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2A57" w:rsidRPr="007863EE" w:rsidRDefault="002C0828" w:rsidP="002C0828">
      <w:pPr>
        <w:jc w:val="center"/>
        <w:rPr>
          <w:b/>
          <w:sz w:val="28"/>
        </w:rPr>
      </w:pPr>
      <w:r w:rsidRPr="007863EE">
        <w:rPr>
          <w:b/>
          <w:sz w:val="28"/>
        </w:rPr>
        <w:t xml:space="preserve">Matematikai statisztika </w:t>
      </w:r>
      <w:r w:rsidR="00BC23BD" w:rsidRPr="007863EE">
        <w:rPr>
          <w:b/>
          <w:sz w:val="28"/>
        </w:rPr>
        <w:t>tétel-</w:t>
      </w:r>
      <w:r w:rsidRPr="007863EE">
        <w:rPr>
          <w:b/>
          <w:sz w:val="28"/>
        </w:rPr>
        <w:t>kidolgozás</w:t>
      </w:r>
    </w:p>
    <w:p w:rsidR="002C0828" w:rsidRDefault="002C0828" w:rsidP="002C0828">
      <w:pPr>
        <w:pStyle w:val="Cmsor1"/>
      </w:pPr>
      <w:r>
        <w:t>1. tétel</w:t>
      </w:r>
    </w:p>
    <w:p w:rsidR="002C0828" w:rsidRDefault="002C0828" w:rsidP="00087388">
      <w:r w:rsidRPr="00B427D9">
        <w:rPr>
          <w:b/>
        </w:rPr>
        <w:t>Minta</w:t>
      </w:r>
      <w:r w:rsidR="00FD1762">
        <w:t>:</w:t>
      </w:r>
      <w:r w:rsidR="00FD1762" w:rsidRPr="00FD1762">
        <w:t xml:space="preserve"> A populáció egy </w:t>
      </w:r>
      <w:r w:rsidR="00FD1762" w:rsidRPr="00B427D9">
        <w:rPr>
          <w:u w:val="single"/>
        </w:rPr>
        <w:t>kis elemszámú részhalmazára vonatkozó</w:t>
      </w:r>
      <w:r w:rsidR="00B427D9" w:rsidRPr="00B427D9">
        <w:rPr>
          <w:u w:val="single"/>
        </w:rPr>
        <w:t xml:space="preserve"> </w:t>
      </w:r>
      <w:r w:rsidR="00FD1762" w:rsidRPr="00B427D9">
        <w:rPr>
          <w:u w:val="single"/>
        </w:rPr>
        <w:t>megfigyelések adatai</w:t>
      </w:r>
      <w:r w:rsidR="00FD1762" w:rsidRPr="00FD1762">
        <w:t>. A minta úgy kell, hogy tükrözze a</w:t>
      </w:r>
      <w:r w:rsidR="00B427D9">
        <w:t xml:space="preserve"> </w:t>
      </w:r>
      <w:r w:rsidR="00FD1762" w:rsidRPr="00FD1762">
        <w:t>populáció tulajdonságait, ahogy a cseppben látjuk a</w:t>
      </w:r>
      <w:r w:rsidR="00B427D9">
        <w:t xml:space="preserve"> </w:t>
      </w:r>
      <w:r w:rsidR="00FD1762" w:rsidRPr="00FD1762">
        <w:t xml:space="preserve">tengert. Azaz a minta </w:t>
      </w:r>
      <w:r w:rsidR="00FD1762" w:rsidRPr="00B427D9">
        <w:rPr>
          <w:u w:val="single"/>
        </w:rPr>
        <w:t>reprezentatív</w:t>
      </w:r>
      <w:r w:rsidR="00FD1762" w:rsidRPr="00FD1762">
        <w:t xml:space="preserve"> kell, hogy legyen.</w:t>
      </w:r>
      <w:r w:rsidR="00087388">
        <w:t xml:space="preserve"> </w:t>
      </w:r>
      <w:r w:rsidR="00087388">
        <w:br/>
        <w:t>Az X valószínűségi változóval azonos eloszlású, egymással teljesen független X</w:t>
      </w:r>
      <w:r w:rsidR="00087388" w:rsidRPr="00087388">
        <w:rPr>
          <w:vertAlign w:val="subscript"/>
        </w:rPr>
        <w:t>1</w:t>
      </w:r>
      <w:r w:rsidR="00087388">
        <w:t>, X</w:t>
      </w:r>
      <w:r w:rsidR="00087388" w:rsidRPr="00087388">
        <w:rPr>
          <w:vertAlign w:val="subscript"/>
        </w:rPr>
        <w:t>2</w:t>
      </w:r>
      <w:r w:rsidR="00087388">
        <w:t>,…, X</w:t>
      </w:r>
      <w:r w:rsidR="00087388" w:rsidRPr="00087388">
        <w:rPr>
          <w:vertAlign w:val="subscript"/>
        </w:rPr>
        <w:t xml:space="preserve">n </w:t>
      </w:r>
      <w:r w:rsidR="00087388">
        <w:t xml:space="preserve">valószínűségi változók együttesét </w:t>
      </w:r>
      <w:r w:rsidR="00087388" w:rsidRPr="00087388">
        <w:rPr>
          <w:b/>
        </w:rPr>
        <w:t>statisztikai mintának</w:t>
      </w:r>
      <w:r w:rsidR="00087388">
        <w:t xml:space="preserve"> nevezzük.</w:t>
      </w:r>
    </w:p>
    <w:p w:rsidR="002C0828" w:rsidRPr="002C0828" w:rsidRDefault="002C0828" w:rsidP="00087388">
      <w:pPr>
        <w:rPr>
          <w:szCs w:val="24"/>
        </w:rPr>
      </w:pPr>
      <w:r w:rsidRPr="00FD1762">
        <w:rPr>
          <w:b/>
          <w:szCs w:val="24"/>
        </w:rPr>
        <w:t>Statisztika</w:t>
      </w:r>
      <w:r w:rsidR="00FD1762" w:rsidRPr="002C0828">
        <w:rPr>
          <w:szCs w:val="24"/>
        </w:rPr>
        <w:t xml:space="preserve">: </w:t>
      </w:r>
      <w:r w:rsidR="00FD1762" w:rsidRPr="00FD1762">
        <w:rPr>
          <w:szCs w:val="24"/>
        </w:rPr>
        <w:t>A vizsgált populációra vonatkozólag előre</w:t>
      </w:r>
      <w:r w:rsidR="00FD1762">
        <w:rPr>
          <w:szCs w:val="24"/>
        </w:rPr>
        <w:t xml:space="preserve"> </w:t>
      </w:r>
      <w:r w:rsidR="00FD1762" w:rsidRPr="00FD1762">
        <w:rPr>
          <w:szCs w:val="24"/>
        </w:rPr>
        <w:t>megtervezett módon, matematikai elvek figyelembe</w:t>
      </w:r>
      <w:r w:rsidR="00FD1762">
        <w:rPr>
          <w:szCs w:val="24"/>
        </w:rPr>
        <w:t xml:space="preserve"> </w:t>
      </w:r>
      <w:r w:rsidR="00FD1762" w:rsidRPr="00FD1762">
        <w:rPr>
          <w:szCs w:val="24"/>
        </w:rPr>
        <w:t>vételével beszerzett adatokkal, a minta feldolgozásával</w:t>
      </w:r>
      <w:r w:rsidR="00FD1762">
        <w:rPr>
          <w:szCs w:val="24"/>
        </w:rPr>
        <w:t xml:space="preserve"> </w:t>
      </w:r>
      <w:r w:rsidR="00FD1762" w:rsidRPr="00FD1762">
        <w:rPr>
          <w:szCs w:val="24"/>
        </w:rPr>
        <w:t xml:space="preserve">állítja </w:t>
      </w:r>
      <w:r w:rsidR="00FD1762" w:rsidRPr="00B427D9">
        <w:rPr>
          <w:szCs w:val="24"/>
          <w:u w:val="single"/>
        </w:rPr>
        <w:t>elő a sokaságra vonatkozó hasznos következtetéseket</w:t>
      </w:r>
      <w:r w:rsidR="00FD1762" w:rsidRPr="00FD1762">
        <w:rPr>
          <w:szCs w:val="24"/>
        </w:rPr>
        <w:t>.</w:t>
      </w:r>
      <w:r w:rsidR="00087388">
        <w:rPr>
          <w:szCs w:val="24"/>
        </w:rPr>
        <w:t xml:space="preserve"> Vagy: </w:t>
      </w:r>
      <w:r w:rsidR="00087388" w:rsidRPr="00087388">
        <w:rPr>
          <w:szCs w:val="24"/>
        </w:rPr>
        <w:t>A minta realizáció adataiból adott képlettel számolt adat a</w:t>
      </w:r>
      <w:r w:rsidR="00087388">
        <w:rPr>
          <w:szCs w:val="24"/>
        </w:rPr>
        <w:t xml:space="preserve"> </w:t>
      </w:r>
      <w:r w:rsidR="00087388" w:rsidRPr="00087388">
        <w:rPr>
          <w:szCs w:val="24"/>
        </w:rPr>
        <w:t>statisztika számított értéke.</w:t>
      </w:r>
    </w:p>
    <w:p w:rsidR="002C0828" w:rsidRPr="003243F8" w:rsidRDefault="002C0828" w:rsidP="002C0828">
      <w:pPr>
        <w:rPr>
          <w:szCs w:val="24"/>
        </w:rPr>
      </w:pPr>
      <w:r w:rsidRPr="00FD1762">
        <w:rPr>
          <w:b/>
          <w:szCs w:val="24"/>
        </w:rPr>
        <w:t>Paraméterek</w:t>
      </w:r>
      <w:r w:rsidRPr="002C0828">
        <w:rPr>
          <w:szCs w:val="24"/>
        </w:rPr>
        <w:t>:</w:t>
      </w:r>
      <w:r w:rsidR="003243F8">
        <w:rPr>
          <w:szCs w:val="24"/>
        </w:rPr>
        <w:t xml:space="preserve"> A minta eloszlásfüggvényét egy adott </w:t>
      </w:r>
      <w:r w:rsidR="003243F8">
        <w:rPr>
          <w:b/>
          <w:szCs w:val="24"/>
        </w:rPr>
        <w:t>v</w:t>
      </w:r>
      <w:r w:rsidR="003243F8">
        <w:rPr>
          <w:szCs w:val="24"/>
        </w:rPr>
        <w:t xml:space="preserve"> paraméter konkretizálja, ha ennek ismerjük az értékét akkor pontosan meg tudjuk adni az eloszlásfüggvényt.</w:t>
      </w:r>
    </w:p>
    <w:p w:rsidR="002C0828" w:rsidRDefault="002C0828" w:rsidP="002C0828">
      <w:pPr>
        <w:rPr>
          <w:b/>
          <w:szCs w:val="24"/>
        </w:rPr>
      </w:pPr>
      <w:r w:rsidRPr="00FD1762">
        <w:rPr>
          <w:b/>
          <w:szCs w:val="24"/>
        </w:rPr>
        <w:t>A matematikai statisztika alaptétele (Glivenkó-Cantelli):</w:t>
      </w:r>
    </w:p>
    <w:p w:rsidR="00B32239" w:rsidRDefault="00B32239" w:rsidP="00CF2A09">
      <w:pPr>
        <w:jc w:val="center"/>
        <w:rPr>
          <w:b/>
          <w:szCs w:val="24"/>
        </w:rPr>
      </w:pPr>
      <w:r>
        <w:rPr>
          <w:b/>
          <w:noProof/>
          <w:szCs w:val="24"/>
          <w:lang w:eastAsia="hu-HU"/>
        </w:rPr>
        <w:drawing>
          <wp:inline distT="0" distB="0" distL="0" distR="0">
            <wp:extent cx="3750694" cy="702802"/>
            <wp:effectExtent l="19050" t="0" r="2156"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3754649" cy="703543"/>
                    </a:xfrm>
                    <a:prstGeom prst="rect">
                      <a:avLst/>
                    </a:prstGeom>
                    <a:noFill/>
                    <a:ln w="9525">
                      <a:noFill/>
                      <a:miter lim="800000"/>
                      <a:headEnd/>
                      <a:tailEnd/>
                    </a:ln>
                  </pic:spPr>
                </pic:pic>
              </a:graphicData>
            </a:graphic>
          </wp:inline>
        </w:drawing>
      </w:r>
    </w:p>
    <w:p w:rsidR="001243C2" w:rsidRDefault="001243C2" w:rsidP="00CF2A09">
      <w:pPr>
        <w:jc w:val="center"/>
        <w:rPr>
          <w:b/>
          <w:szCs w:val="24"/>
        </w:rPr>
      </w:pPr>
      <w:r>
        <w:rPr>
          <w:b/>
          <w:noProof/>
          <w:szCs w:val="24"/>
          <w:lang w:eastAsia="hu-HU"/>
        </w:rPr>
        <w:drawing>
          <wp:inline distT="0" distB="0" distL="0" distR="0">
            <wp:extent cx="4716952" cy="810883"/>
            <wp:effectExtent l="19050" t="0" r="7448"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4745774" cy="815838"/>
                    </a:xfrm>
                    <a:prstGeom prst="rect">
                      <a:avLst/>
                    </a:prstGeom>
                    <a:noFill/>
                    <a:ln w="9525">
                      <a:noFill/>
                      <a:miter lim="800000"/>
                      <a:headEnd/>
                      <a:tailEnd/>
                    </a:ln>
                  </pic:spPr>
                </pic:pic>
              </a:graphicData>
            </a:graphic>
          </wp:inline>
        </w:drawing>
      </w:r>
    </w:p>
    <w:p w:rsidR="001243C2" w:rsidRPr="001243C2" w:rsidRDefault="001243C2" w:rsidP="002C0828">
      <w:pPr>
        <w:rPr>
          <w:szCs w:val="24"/>
          <w:u w:val="single"/>
        </w:rPr>
      </w:pPr>
      <w:r>
        <w:rPr>
          <w:szCs w:val="24"/>
          <w:u w:val="single"/>
        </w:rPr>
        <w:t>Az empiriku</w:t>
      </w:r>
      <w:r w:rsidR="00775FE1">
        <w:rPr>
          <w:szCs w:val="24"/>
          <w:u w:val="single"/>
        </w:rPr>
        <w:t>s eloszlásfüggvény (</w:t>
      </w:r>
      <w:r w:rsidR="00775FE1" w:rsidRPr="00775FE1">
        <w:rPr>
          <w:szCs w:val="24"/>
          <w:u w:val="single"/>
        </w:rPr>
        <w:t>F</w:t>
      </w:r>
      <w:r w:rsidR="00775FE1" w:rsidRPr="00775FE1">
        <w:rPr>
          <w:szCs w:val="24"/>
          <w:u w:val="single"/>
          <w:vertAlign w:val="subscript"/>
        </w:rPr>
        <w:t>n</w:t>
      </w:r>
      <w:r w:rsidR="00775FE1" w:rsidRPr="00775FE1">
        <w:rPr>
          <w:sz w:val="22"/>
          <w:szCs w:val="24"/>
          <w:u w:val="single"/>
        </w:rPr>
        <w:t>(x)</w:t>
      </w:r>
      <w:r w:rsidR="00775FE1">
        <w:rPr>
          <w:szCs w:val="24"/>
          <w:u w:val="single"/>
        </w:rPr>
        <w:t xml:space="preserve"> ) </w:t>
      </w:r>
      <w:r w:rsidR="00775FE1" w:rsidRPr="00775FE1">
        <w:rPr>
          <w:szCs w:val="24"/>
          <w:u w:val="single"/>
        </w:rPr>
        <w:t>1</w:t>
      </w:r>
      <w:r w:rsidR="00775FE1">
        <w:rPr>
          <w:szCs w:val="24"/>
          <w:u w:val="single"/>
        </w:rPr>
        <w:t xml:space="preserve"> valószínűsé</w:t>
      </w:r>
      <w:r>
        <w:rPr>
          <w:szCs w:val="24"/>
          <w:u w:val="single"/>
        </w:rPr>
        <w:t xml:space="preserve">ggel egyenletesen konvergál az eloszlásfüggvényhez. </w:t>
      </w:r>
    </w:p>
    <w:p w:rsidR="002C0828" w:rsidRPr="000D06BD" w:rsidRDefault="002C0828" w:rsidP="002C0828">
      <w:pPr>
        <w:rPr>
          <w:rFonts w:eastAsiaTheme="minorEastAsia"/>
          <w:szCs w:val="24"/>
        </w:rPr>
      </w:pPr>
      <w:r w:rsidRPr="00087388">
        <w:rPr>
          <w:b/>
          <w:szCs w:val="24"/>
        </w:rPr>
        <w:t>Becslések</w:t>
      </w:r>
      <w:r w:rsidRPr="002C0828">
        <w:rPr>
          <w:szCs w:val="24"/>
        </w:rPr>
        <w:t>:</w:t>
      </w:r>
      <w:r w:rsidR="006529C3">
        <w:rPr>
          <w:szCs w:val="24"/>
        </w:rPr>
        <w:t xml:space="preserve"> Az eloszlás paraméterek meghatározásához sokszor paraméterbecslést alkalmazunk. A becsléshez valamilyen </w:t>
      </w:r>
      <m:oMath>
        <m:sSub>
          <m:sSubPr>
            <m:ctrlPr>
              <w:rPr>
                <w:rFonts w:ascii="Cambria Math" w:hAnsi="Cambria Math"/>
                <w:i/>
                <w:szCs w:val="24"/>
              </w:rPr>
            </m:ctrlPr>
          </m:sSubPr>
          <m:e>
            <m:r>
              <w:rPr>
                <w:rFonts w:ascii="Cambria Math" w:hAnsi="Cambria Math"/>
                <w:szCs w:val="24"/>
              </w:rPr>
              <m:t>T</m:t>
            </m:r>
          </m:e>
          <m:sub>
            <m:r>
              <w:rPr>
                <w:rFonts w:ascii="Cambria Math" w:hAnsi="Cambria Math"/>
                <w:szCs w:val="24"/>
              </w:rPr>
              <m:t>n</m:t>
            </m:r>
          </m:sub>
        </m:sSub>
      </m:oMath>
      <w:r w:rsidR="006529C3">
        <w:rPr>
          <w:szCs w:val="24"/>
        </w:rPr>
        <w:t xml:space="preserve"> statisztikát alkalmazunk ahol </w:t>
      </w:r>
      <m:oMath>
        <m:sSub>
          <m:sSubPr>
            <m:ctrlPr>
              <w:rPr>
                <w:rFonts w:ascii="Cambria Math" w:hAnsi="Cambria Math"/>
                <w:i/>
                <w:szCs w:val="24"/>
              </w:rPr>
            </m:ctrlPr>
          </m:sSubPr>
          <m:e>
            <m:r>
              <w:rPr>
                <w:rFonts w:ascii="Cambria Math" w:hAnsi="Cambria Math"/>
                <w:szCs w:val="24"/>
              </w:rPr>
              <m:t>T</m:t>
            </m:r>
          </m:e>
          <m:sub>
            <m:r>
              <w:rPr>
                <w:rFonts w:ascii="Cambria Math" w:hAnsi="Cambria Math"/>
                <w:szCs w:val="24"/>
              </w:rPr>
              <m:t>n</m:t>
            </m:r>
          </m:sub>
        </m:sSub>
      </m:oMath>
      <w:r w:rsidR="006529C3">
        <w:rPr>
          <w:szCs w:val="24"/>
        </w:rPr>
        <w:t xml:space="preserve"> paramétere a becsült </w:t>
      </w:r>
      <m:oMath>
        <m:r>
          <w:rPr>
            <w:rFonts w:ascii="Cambria Math" w:hAnsi="Cambria Math"/>
            <w:szCs w:val="24"/>
          </w:rPr>
          <m:t>ν</m:t>
        </m:r>
      </m:oMath>
      <w:r w:rsidR="00B64861">
        <w:rPr>
          <w:b/>
          <w:szCs w:val="24"/>
        </w:rPr>
        <w:t xml:space="preserve"> </w:t>
      </w:r>
      <w:r w:rsidR="006529C3">
        <w:rPr>
          <w:szCs w:val="24"/>
        </w:rPr>
        <w:t>paraméter</w:t>
      </w:r>
      <w:r w:rsidR="006529C3" w:rsidRPr="006529C3">
        <w:rPr>
          <w:szCs w:val="24"/>
        </w:rPr>
        <w:t>.</w:t>
      </w:r>
    </w:p>
    <w:p w:rsidR="00407258" w:rsidRPr="00407258" w:rsidRDefault="002C0828" w:rsidP="002C0828">
      <w:pPr>
        <w:pStyle w:val="Listaszerbekezds"/>
        <w:numPr>
          <w:ilvl w:val="0"/>
          <w:numId w:val="1"/>
        </w:numPr>
        <w:rPr>
          <w:rFonts w:eastAsiaTheme="minorEastAsia"/>
          <w:szCs w:val="24"/>
        </w:rPr>
      </w:pPr>
      <w:r w:rsidRPr="00087388">
        <w:rPr>
          <w:b/>
          <w:szCs w:val="24"/>
        </w:rPr>
        <w:t>Torzítatlan</w:t>
      </w:r>
      <w:r w:rsidRPr="002C0828">
        <w:rPr>
          <w:szCs w:val="24"/>
        </w:rPr>
        <w:t>:</w:t>
      </w:r>
      <w:r w:rsidR="00B64861">
        <w:rPr>
          <w:szCs w:val="24"/>
        </w:rPr>
        <w:t xml:space="preserve"> </w:t>
      </w:r>
      <m:oMath>
        <m:sSub>
          <m:sSubPr>
            <m:ctrlPr>
              <w:rPr>
                <w:rFonts w:ascii="Cambria Math" w:hAnsi="Cambria Math"/>
                <w:i/>
                <w:szCs w:val="24"/>
              </w:rPr>
            </m:ctrlPr>
          </m:sSubPr>
          <m:e>
            <m:r>
              <w:rPr>
                <w:rFonts w:ascii="Cambria Math" w:hAnsi="Cambria Math"/>
                <w:szCs w:val="24"/>
              </w:rPr>
              <m:t>T</m:t>
            </m:r>
          </m:e>
          <m:sub>
            <m:r>
              <w:rPr>
                <w:rFonts w:ascii="Cambria Math" w:hAnsi="Cambria Math"/>
                <w:szCs w:val="24"/>
              </w:rPr>
              <m:t>n</m:t>
            </m:r>
          </m:sub>
        </m:sSub>
      </m:oMath>
      <w:r w:rsidR="00F84689">
        <w:rPr>
          <w:szCs w:val="24"/>
        </w:rPr>
        <w:t xml:space="preserve"> statisztika a </w:t>
      </w:r>
      <m:oMath>
        <m:r>
          <w:rPr>
            <w:rFonts w:ascii="Cambria Math" w:hAnsi="Cambria Math"/>
            <w:szCs w:val="24"/>
          </w:rPr>
          <m:t>ν</m:t>
        </m:r>
      </m:oMath>
      <w:r w:rsidR="00F84689">
        <w:rPr>
          <w:b/>
          <w:szCs w:val="24"/>
        </w:rPr>
        <w:t xml:space="preserve"> </w:t>
      </w:r>
      <w:r w:rsidR="00F84689">
        <w:rPr>
          <w:szCs w:val="24"/>
        </w:rPr>
        <w:t xml:space="preserve">paraméter torzítatlan becslése, ha </w:t>
      </w:r>
      <m:oMath>
        <m:r>
          <w:rPr>
            <w:rFonts w:ascii="Cambria Math" w:hAnsi="Cambria Math"/>
            <w:szCs w:val="24"/>
          </w:rPr>
          <m:t>E</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n</m:t>
                </m:r>
              </m:sub>
            </m:sSub>
          </m:e>
        </m:d>
        <m:r>
          <w:rPr>
            <w:rFonts w:ascii="Cambria Math" w:hAnsi="Cambria Math"/>
            <w:szCs w:val="24"/>
          </w:rPr>
          <m:t>=ν</m:t>
        </m:r>
      </m:oMath>
      <w:r w:rsidR="00B81212">
        <w:rPr>
          <w:szCs w:val="24"/>
        </w:rPr>
        <w:t xml:space="preserve">. </w:t>
      </w:r>
      <w:r w:rsidR="00407258">
        <w:rPr>
          <w:szCs w:val="24"/>
        </w:rPr>
        <w:t xml:space="preserve">Lehet határértékben is értelmezni a torzítatlanságot, ekkor </w:t>
      </w:r>
      <w:r w:rsidR="00B16558">
        <w:rPr>
          <w:szCs w:val="24"/>
        </w:rPr>
        <w:t xml:space="preserve">csak az </w:t>
      </w:r>
      <m:oMath>
        <m:r>
          <w:rPr>
            <w:rFonts w:ascii="Cambria Math" w:hAnsi="Cambria Math"/>
            <w:szCs w:val="24"/>
          </w:rPr>
          <m:t>n →∞</m:t>
        </m:r>
      </m:oMath>
      <w:r w:rsidR="00B16558">
        <w:rPr>
          <w:rFonts w:eastAsiaTheme="minorEastAsia"/>
          <w:szCs w:val="24"/>
        </w:rPr>
        <w:t xml:space="preserve"> esetre igaz az állítás. </w:t>
      </w:r>
    </w:p>
    <w:p w:rsidR="00E0682E" w:rsidRPr="00E0682E" w:rsidRDefault="002C0828" w:rsidP="00B16558">
      <w:pPr>
        <w:pStyle w:val="Listaszerbekezds"/>
        <w:numPr>
          <w:ilvl w:val="0"/>
          <w:numId w:val="1"/>
        </w:numPr>
        <w:rPr>
          <w:szCs w:val="24"/>
        </w:rPr>
      </w:pPr>
      <w:r w:rsidRPr="00B16558">
        <w:rPr>
          <w:b/>
          <w:szCs w:val="24"/>
        </w:rPr>
        <w:t>Konzisztens</w:t>
      </w:r>
      <w:r w:rsidRPr="00B16558">
        <w:rPr>
          <w:szCs w:val="24"/>
        </w:rPr>
        <w:t>:</w:t>
      </w:r>
      <w:r w:rsidR="00407258" w:rsidRPr="00B16558">
        <w:rPr>
          <w:szCs w:val="24"/>
        </w:rPr>
        <w:t xml:space="preserve"> </w:t>
      </w:r>
      <w:r w:rsidR="00B16558" w:rsidRPr="00B16558">
        <w:rPr>
          <w:szCs w:val="24"/>
        </w:rPr>
        <w:t>a minta elemszám növekedé</w:t>
      </w:r>
      <w:r w:rsidR="00B16558">
        <w:rPr>
          <w:szCs w:val="24"/>
        </w:rPr>
        <w:t>sé</w:t>
      </w:r>
      <w:r w:rsidR="00B16558" w:rsidRPr="00B16558">
        <w:rPr>
          <w:szCs w:val="24"/>
        </w:rPr>
        <w:t>vel</w:t>
      </w:r>
      <w:r w:rsidR="00B16558">
        <w:rPr>
          <w:szCs w:val="24"/>
        </w:rPr>
        <w:t xml:space="preserve"> </w:t>
      </w:r>
      <w:r w:rsidR="00B16558" w:rsidRPr="00B16558">
        <w:rPr>
          <w:szCs w:val="24"/>
        </w:rPr>
        <w:t>növekszik a becslés pontosságának valószínűsége</w:t>
      </w:r>
      <w:r w:rsidR="00E0682E">
        <w:rPr>
          <w:szCs w:val="24"/>
        </w:rPr>
        <w:br/>
        <w:t>.</w:t>
      </w:r>
      <w:r w:rsidR="00E0682E">
        <w:rPr>
          <w:noProof/>
          <w:szCs w:val="24"/>
          <w:lang w:eastAsia="hu-HU"/>
        </w:rPr>
        <w:drawing>
          <wp:inline distT="0" distB="0" distL="0" distR="0">
            <wp:extent cx="4345916" cy="852979"/>
            <wp:effectExtent l="19050" t="0" r="0" b="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srcRect/>
                    <a:stretch>
                      <a:fillRect/>
                    </a:stretch>
                  </pic:blipFill>
                  <pic:spPr bwMode="auto">
                    <a:xfrm>
                      <a:off x="0" y="0"/>
                      <a:ext cx="4348239" cy="853435"/>
                    </a:xfrm>
                    <a:prstGeom prst="rect">
                      <a:avLst/>
                    </a:prstGeom>
                    <a:noFill/>
                    <a:ln w="9525">
                      <a:noFill/>
                      <a:miter lim="800000"/>
                      <a:headEnd/>
                      <a:tailEnd/>
                    </a:ln>
                  </pic:spPr>
                </pic:pic>
              </a:graphicData>
            </a:graphic>
          </wp:inline>
        </w:drawing>
      </w:r>
    </w:p>
    <w:p w:rsidR="002C0828" w:rsidRPr="00733464" w:rsidRDefault="002C0828" w:rsidP="00733464">
      <w:pPr>
        <w:pStyle w:val="Listaszerbekezds"/>
        <w:numPr>
          <w:ilvl w:val="0"/>
          <w:numId w:val="1"/>
        </w:numPr>
        <w:rPr>
          <w:szCs w:val="24"/>
        </w:rPr>
      </w:pPr>
      <w:r w:rsidRPr="00733464">
        <w:rPr>
          <w:b/>
          <w:szCs w:val="24"/>
        </w:rPr>
        <w:lastRenderedPageBreak/>
        <w:t>Hatásos</w:t>
      </w:r>
      <w:r w:rsidRPr="00733464">
        <w:rPr>
          <w:szCs w:val="24"/>
        </w:rPr>
        <w:t>:</w:t>
      </w:r>
      <w:r w:rsidR="00733464" w:rsidRPr="00733464">
        <w:rPr>
          <w:szCs w:val="24"/>
        </w:rPr>
        <w:t xml:space="preserve"> Két torzítatlan becslés közül nyilván a kisebb varianciájú a jobb, hiszen kisebb mértékben ingadozik a paraméter körül! Egy torzítatlan becslés akkor lesz </w:t>
      </w:r>
      <w:r w:rsidR="00733464" w:rsidRPr="00E71615">
        <w:rPr>
          <w:szCs w:val="24"/>
          <w:u w:val="single"/>
        </w:rPr>
        <w:t>hatásos, ha varianciája minden más torzítatlan becslés varianciájánál kisebb</w:t>
      </w:r>
      <w:r w:rsidR="00733464" w:rsidRPr="00733464">
        <w:rPr>
          <w:szCs w:val="24"/>
        </w:rPr>
        <w:t>!</w:t>
      </w:r>
    </w:p>
    <w:p w:rsidR="002C0828" w:rsidRPr="008D1C31" w:rsidRDefault="002C0828" w:rsidP="008D1C31">
      <w:pPr>
        <w:pStyle w:val="Listaszerbekezds"/>
        <w:numPr>
          <w:ilvl w:val="0"/>
          <w:numId w:val="1"/>
        </w:numPr>
        <w:rPr>
          <w:szCs w:val="24"/>
        </w:rPr>
      </w:pPr>
      <w:r w:rsidRPr="008D1C31">
        <w:rPr>
          <w:b/>
          <w:szCs w:val="24"/>
        </w:rPr>
        <w:t>Elégséges</w:t>
      </w:r>
      <w:r w:rsidRPr="008D1C31">
        <w:rPr>
          <w:szCs w:val="24"/>
        </w:rPr>
        <w:t>:</w:t>
      </w:r>
      <w:r w:rsidR="008D1C31" w:rsidRPr="008D1C31">
        <w:rPr>
          <w:szCs w:val="24"/>
        </w:rPr>
        <w:t xml:space="preserve"> a statisztika a minta eloszlásának paraméterére vonatkozóan minden információt magába sűrít, egymaga képes</w:t>
      </w:r>
      <w:r w:rsidR="008D1C31">
        <w:rPr>
          <w:szCs w:val="24"/>
        </w:rPr>
        <w:t xml:space="preserve"> </w:t>
      </w:r>
      <w:r w:rsidR="008D1C31" w:rsidRPr="008D1C31">
        <w:rPr>
          <w:szCs w:val="24"/>
        </w:rPr>
        <w:t>helyettesíteni a mintát.</w:t>
      </w:r>
      <w:r w:rsidR="008D1C31">
        <w:rPr>
          <w:szCs w:val="24"/>
        </w:rPr>
        <w:t xml:space="preserve"> A paraméterbecsléshez elégséges, ha az elégséges statisztikák függvényei közt keresünk.</w:t>
      </w:r>
    </w:p>
    <w:p w:rsidR="0021290B" w:rsidRDefault="002C0828" w:rsidP="0021290B">
      <w:pPr>
        <w:rPr>
          <w:b/>
          <w:szCs w:val="24"/>
        </w:rPr>
      </w:pPr>
      <w:r w:rsidRPr="00087388">
        <w:rPr>
          <w:b/>
          <w:szCs w:val="24"/>
        </w:rPr>
        <w:t>Cramer-Rao-egyenlőtlenség:</w:t>
      </w:r>
      <w:r w:rsidR="0021290B">
        <w:rPr>
          <w:b/>
          <w:szCs w:val="24"/>
        </w:rPr>
        <w:t xml:space="preserve"> </w:t>
      </w:r>
    </w:p>
    <w:p w:rsidR="002C0828" w:rsidRDefault="0021290B" w:rsidP="0021290B">
      <w:r w:rsidRPr="0021290B">
        <w:t>A Cramer-Rao-egyenlőtlenség elvi alsó korlátot ad</w:t>
      </w:r>
      <w:r>
        <w:t xml:space="preserve"> </w:t>
      </w:r>
      <w:r w:rsidRPr="0021290B">
        <w:t>a torzítatlan becslések szórásnégyzeteire. Ha egy</w:t>
      </w:r>
      <w:r>
        <w:t xml:space="preserve"> </w:t>
      </w:r>
      <w:r w:rsidRPr="0021290B">
        <w:t>statisztikára belátjuk, hogy szórásnégyzete éppen</w:t>
      </w:r>
      <w:r>
        <w:t xml:space="preserve"> </w:t>
      </w:r>
      <w:r w:rsidRPr="0021290B">
        <w:t>az alsó korláttal egyenlő, akkor az biztosan</w:t>
      </w:r>
      <w:r>
        <w:t xml:space="preserve"> </w:t>
      </w:r>
      <w:r w:rsidRPr="0021290B">
        <w:rPr>
          <w:u w:val="single"/>
        </w:rPr>
        <w:t>hatásos</w:t>
      </w:r>
      <w:r w:rsidRPr="0021290B">
        <w:t xml:space="preserve">, sőt az </w:t>
      </w:r>
      <w:r w:rsidRPr="0021290B">
        <w:rPr>
          <w:u w:val="single"/>
        </w:rPr>
        <w:t>egyetlen hatásos becslés</w:t>
      </w:r>
      <w:r w:rsidRPr="0021290B">
        <w:t>!</w:t>
      </w:r>
    </w:p>
    <w:p w:rsidR="0021290B" w:rsidRDefault="0021290B" w:rsidP="0021290B">
      <w:r>
        <w:rPr>
          <w:noProof/>
          <w:lang w:eastAsia="hu-HU"/>
        </w:rPr>
        <w:drawing>
          <wp:inline distT="0" distB="0" distL="0" distR="0">
            <wp:extent cx="5760720" cy="1311141"/>
            <wp:effectExtent l="19050" t="0" r="0" b="0"/>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srcRect/>
                    <a:stretch>
                      <a:fillRect/>
                    </a:stretch>
                  </pic:blipFill>
                  <pic:spPr bwMode="auto">
                    <a:xfrm>
                      <a:off x="0" y="0"/>
                      <a:ext cx="5760720" cy="1311141"/>
                    </a:xfrm>
                    <a:prstGeom prst="rect">
                      <a:avLst/>
                    </a:prstGeom>
                    <a:noFill/>
                    <a:ln w="9525">
                      <a:noFill/>
                      <a:miter lim="800000"/>
                      <a:headEnd/>
                      <a:tailEnd/>
                    </a:ln>
                  </pic:spPr>
                </pic:pic>
              </a:graphicData>
            </a:graphic>
          </wp:inline>
        </w:drawing>
      </w:r>
    </w:p>
    <w:p w:rsidR="00A95271" w:rsidRDefault="00A95271" w:rsidP="0021290B">
      <w:r>
        <w:t xml:space="preserve">Példák: </w:t>
      </w:r>
    </w:p>
    <w:p w:rsidR="00A95271" w:rsidRDefault="00A95271" w:rsidP="00A95271">
      <w:pPr>
        <w:pStyle w:val="Listaszerbekezds"/>
        <w:numPr>
          <w:ilvl w:val="0"/>
          <w:numId w:val="3"/>
        </w:numPr>
      </w:pPr>
      <w:r w:rsidRPr="00A95271">
        <w:t xml:space="preserve">Az átlagstatisztika </w:t>
      </w:r>
      <w:r w:rsidRPr="00103458">
        <w:rPr>
          <w:u w:val="single"/>
        </w:rPr>
        <w:t>hatásos</w:t>
      </w:r>
      <w:r w:rsidRPr="00A95271">
        <w:t xml:space="preserve"> normális esetben</w:t>
      </w:r>
    </w:p>
    <w:p w:rsidR="00A95271" w:rsidRDefault="00A95271" w:rsidP="00A95271">
      <w:pPr>
        <w:pStyle w:val="Listaszerbekezds"/>
        <w:numPr>
          <w:ilvl w:val="0"/>
          <w:numId w:val="3"/>
        </w:numPr>
      </w:pPr>
      <w:r w:rsidRPr="00A95271">
        <w:t xml:space="preserve">Az átlagstatisztika </w:t>
      </w:r>
      <w:r w:rsidRPr="00103458">
        <w:rPr>
          <w:u w:val="single"/>
        </w:rPr>
        <w:t>hatásos</w:t>
      </w:r>
      <w:r w:rsidRPr="00A95271">
        <w:t xml:space="preserve"> exponenciális esetben</w:t>
      </w:r>
    </w:p>
    <w:p w:rsidR="00A95271" w:rsidRDefault="00A95271" w:rsidP="00A95271">
      <w:pPr>
        <w:pStyle w:val="Listaszerbekezds"/>
        <w:numPr>
          <w:ilvl w:val="0"/>
          <w:numId w:val="3"/>
        </w:numPr>
      </w:pPr>
      <w:r w:rsidRPr="00A95271">
        <w:t xml:space="preserve">Az átlagstatisztika </w:t>
      </w:r>
      <w:r w:rsidRPr="00103458">
        <w:rPr>
          <w:u w:val="single"/>
        </w:rPr>
        <w:t>hatásos</w:t>
      </w:r>
      <w:r w:rsidRPr="00A95271">
        <w:t xml:space="preserve"> Pois</w:t>
      </w:r>
      <w:r>
        <w:t>s</w:t>
      </w:r>
      <w:r w:rsidRPr="00A95271">
        <w:t>on esetben</w:t>
      </w:r>
    </w:p>
    <w:p w:rsidR="00A95271" w:rsidRPr="0021290B" w:rsidRDefault="00A95271" w:rsidP="00A95271">
      <w:pPr>
        <w:pStyle w:val="Listaszerbekezds"/>
        <w:numPr>
          <w:ilvl w:val="0"/>
          <w:numId w:val="3"/>
        </w:numPr>
      </w:pPr>
      <w:r>
        <w:t xml:space="preserve">Az a korrigált empirikus szórásnégyzet </w:t>
      </w:r>
      <w:r w:rsidRPr="00103458">
        <w:rPr>
          <w:u w:val="single"/>
        </w:rPr>
        <w:t>hatásos</w:t>
      </w:r>
      <w:r>
        <w:t xml:space="preserve"> normális esetben</w:t>
      </w:r>
    </w:p>
    <w:p w:rsidR="002C0828" w:rsidRDefault="002C0828" w:rsidP="002C0828">
      <w:pPr>
        <w:rPr>
          <w:b/>
          <w:szCs w:val="24"/>
        </w:rPr>
      </w:pPr>
      <w:r w:rsidRPr="00087388">
        <w:rPr>
          <w:b/>
          <w:szCs w:val="24"/>
        </w:rPr>
        <w:t xml:space="preserve">Neyman-Fisher faktorizációs tétel: </w:t>
      </w:r>
      <w:r w:rsidR="00E058C4">
        <w:rPr>
          <w:b/>
          <w:noProof/>
          <w:szCs w:val="24"/>
          <w:lang w:eastAsia="hu-HU"/>
        </w:rPr>
        <w:drawing>
          <wp:inline distT="0" distB="0" distL="0" distR="0">
            <wp:extent cx="5760720" cy="721740"/>
            <wp:effectExtent l="19050" t="0" r="0" b="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srcRect/>
                    <a:stretch>
                      <a:fillRect/>
                    </a:stretch>
                  </pic:blipFill>
                  <pic:spPr bwMode="auto">
                    <a:xfrm>
                      <a:off x="0" y="0"/>
                      <a:ext cx="5760720" cy="721740"/>
                    </a:xfrm>
                    <a:prstGeom prst="rect">
                      <a:avLst/>
                    </a:prstGeom>
                    <a:noFill/>
                    <a:ln w="9525">
                      <a:noFill/>
                      <a:miter lim="800000"/>
                      <a:headEnd/>
                      <a:tailEnd/>
                    </a:ln>
                  </pic:spPr>
                </pic:pic>
              </a:graphicData>
            </a:graphic>
          </wp:inline>
        </w:drawing>
      </w:r>
    </w:p>
    <w:p w:rsidR="00E058C4" w:rsidRPr="00E058C4" w:rsidRDefault="00D263CA" w:rsidP="002C0828">
      <w:pPr>
        <w:rPr>
          <w:szCs w:val="24"/>
        </w:rPr>
      </w:pPr>
      <w:r>
        <w:rPr>
          <w:szCs w:val="24"/>
        </w:rPr>
        <w:t>Ennek a tételnek a segítségével, lehet ellenőrizni, hogy egy statisztika elégséges-e.</w:t>
      </w:r>
    </w:p>
    <w:p w:rsidR="002C0828" w:rsidRDefault="002C0828" w:rsidP="0045004D">
      <w:r w:rsidRPr="00087388">
        <w:rPr>
          <w:b/>
        </w:rPr>
        <w:t>Rao-Blackwell-Kolmogorov-tétel:</w:t>
      </w:r>
      <w:r w:rsidR="0045004D">
        <w:rPr>
          <w:b/>
        </w:rPr>
        <w:t xml:space="preserve"> </w:t>
      </w:r>
      <w:r w:rsidR="0045004D" w:rsidRPr="0045004D">
        <w:t>Ha létezik hatásos (legjobb torzítatlan) becslés, akkor</w:t>
      </w:r>
      <w:r w:rsidR="0045004D">
        <w:t xml:space="preserve"> </w:t>
      </w:r>
      <w:r w:rsidR="0045004D" w:rsidRPr="0045004D">
        <w:t>elég azt az elégséges becslés függvényei között keresni!</w:t>
      </w:r>
    </w:p>
    <w:p w:rsidR="0045004D" w:rsidRPr="0045004D" w:rsidRDefault="0045004D" w:rsidP="0045004D">
      <w:r>
        <w:rPr>
          <w:noProof/>
          <w:lang w:eastAsia="hu-HU"/>
        </w:rPr>
        <w:drawing>
          <wp:inline distT="0" distB="0" distL="0" distR="0">
            <wp:extent cx="5760720" cy="886831"/>
            <wp:effectExtent l="19050" t="0" r="0" b="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srcRect/>
                    <a:stretch>
                      <a:fillRect/>
                    </a:stretch>
                  </pic:blipFill>
                  <pic:spPr bwMode="auto">
                    <a:xfrm>
                      <a:off x="0" y="0"/>
                      <a:ext cx="5760720" cy="886831"/>
                    </a:xfrm>
                    <a:prstGeom prst="rect">
                      <a:avLst/>
                    </a:prstGeom>
                    <a:noFill/>
                    <a:ln w="9525">
                      <a:noFill/>
                      <a:miter lim="800000"/>
                      <a:headEnd/>
                      <a:tailEnd/>
                    </a:ln>
                  </pic:spPr>
                </pic:pic>
              </a:graphicData>
            </a:graphic>
          </wp:inline>
        </w:drawing>
      </w:r>
    </w:p>
    <w:p w:rsidR="00386028" w:rsidRDefault="00386028">
      <w:pPr>
        <w:rPr>
          <w:rFonts w:asciiTheme="majorHAnsi" w:eastAsiaTheme="majorEastAsia" w:hAnsiTheme="majorHAnsi" w:cstheme="majorBidi"/>
          <w:b/>
          <w:bCs/>
          <w:color w:val="365F91" w:themeColor="accent1" w:themeShade="BF"/>
          <w:sz w:val="28"/>
          <w:szCs w:val="28"/>
        </w:rPr>
      </w:pPr>
      <w:r>
        <w:br w:type="page"/>
      </w:r>
    </w:p>
    <w:p w:rsidR="002C0828" w:rsidRDefault="002C0828" w:rsidP="002C0828">
      <w:pPr>
        <w:pStyle w:val="Cmsor1"/>
      </w:pPr>
      <w:r>
        <w:lastRenderedPageBreak/>
        <w:t>2. tétel</w:t>
      </w:r>
    </w:p>
    <w:p w:rsidR="002C0828" w:rsidRPr="00E46440" w:rsidRDefault="002C0828" w:rsidP="002C0828">
      <w:pPr>
        <w:rPr>
          <w:b/>
        </w:rPr>
      </w:pPr>
      <w:r w:rsidRPr="00E46440">
        <w:rPr>
          <w:b/>
        </w:rPr>
        <w:t>Maximum likelihood-módszer:</w:t>
      </w:r>
    </w:p>
    <w:p w:rsidR="00E8200A" w:rsidRPr="00E8200A" w:rsidRDefault="00E8200A" w:rsidP="00E8200A">
      <w:pPr>
        <w:pStyle w:val="Listaszerbekezds"/>
        <w:numPr>
          <w:ilvl w:val="0"/>
          <w:numId w:val="4"/>
        </w:numPr>
        <w:rPr>
          <w:rFonts w:eastAsiaTheme="minorEastAsia"/>
        </w:rPr>
      </w:pPr>
      <w:r w:rsidRPr="00E8200A">
        <w:t>A mintánk eloszlásfüggvénye a</w:t>
      </w:r>
      <w:r>
        <w:t xml:space="preserve"> </w:t>
      </w:r>
      <m:oMath>
        <m:r>
          <w:rPr>
            <w:rFonts w:ascii="Cambria Math" w:hAnsi="Cambria Math"/>
            <w:szCs w:val="24"/>
          </w:rPr>
          <m:t>ν</m:t>
        </m:r>
      </m:oMath>
      <w:r w:rsidRPr="00E8200A">
        <w:rPr>
          <w:rFonts w:cs="Times New Roman"/>
        </w:rPr>
        <w:t xml:space="preserve"> paramétertől függ</w:t>
      </w:r>
    </w:p>
    <w:p w:rsidR="00E8200A" w:rsidRDefault="00E8200A" w:rsidP="00E8200A">
      <w:pPr>
        <w:pStyle w:val="Listaszerbekezds"/>
        <w:numPr>
          <w:ilvl w:val="0"/>
          <w:numId w:val="4"/>
        </w:numPr>
        <w:rPr>
          <w:rFonts w:eastAsiaTheme="minorEastAsia"/>
        </w:rPr>
      </w:pPr>
      <w:r w:rsidRPr="00E8200A">
        <w:rPr>
          <w:rFonts w:eastAsiaTheme="minorEastAsia"/>
        </w:rPr>
        <w:t>Ha egy kísérletnél több esemény is bekövetkezhet, legtöbbször a legnagyobb  valószínűségű eseményt fogjuk</w:t>
      </w:r>
      <w:r>
        <w:rPr>
          <w:rFonts w:eastAsiaTheme="minorEastAsia"/>
        </w:rPr>
        <w:t xml:space="preserve"> </w:t>
      </w:r>
      <w:r w:rsidRPr="00E8200A">
        <w:rPr>
          <w:rFonts w:eastAsiaTheme="minorEastAsia"/>
        </w:rPr>
        <w:t>megfigyelni.</w:t>
      </w:r>
    </w:p>
    <w:p w:rsidR="00E8200A" w:rsidRDefault="00E8200A" w:rsidP="00E8200A">
      <w:pPr>
        <w:pStyle w:val="Listaszerbekezds"/>
        <w:numPr>
          <w:ilvl w:val="0"/>
          <w:numId w:val="4"/>
        </w:numPr>
        <w:rPr>
          <w:rFonts w:eastAsiaTheme="minorEastAsia"/>
        </w:rPr>
      </w:pPr>
      <w:r w:rsidRPr="00E8200A">
        <w:rPr>
          <w:rFonts w:eastAsiaTheme="minorEastAsia"/>
        </w:rPr>
        <w:t>A sokaságra vett mintavételezés során kaptunk egy realizációt. Feltételezzük, hogy azért éppen ezt a realizációt kaptuk, és nem mást, mert az összes realizációk közül ennek volt a legnagyobb a bekövetkezési</w:t>
      </w:r>
      <w:r>
        <w:rPr>
          <w:rFonts w:eastAsiaTheme="minorEastAsia"/>
        </w:rPr>
        <w:t xml:space="preserve"> </w:t>
      </w:r>
      <w:r w:rsidRPr="00E8200A">
        <w:rPr>
          <w:rFonts w:eastAsiaTheme="minorEastAsia"/>
        </w:rPr>
        <w:t>valószínűsége.</w:t>
      </w:r>
    </w:p>
    <w:p w:rsidR="00E8200A" w:rsidRPr="00E8200A" w:rsidRDefault="00E8200A" w:rsidP="00E8200A">
      <w:pPr>
        <w:pStyle w:val="Listaszerbekezds"/>
        <w:numPr>
          <w:ilvl w:val="0"/>
          <w:numId w:val="4"/>
        </w:numPr>
        <w:rPr>
          <w:rFonts w:eastAsiaTheme="minorEastAsia"/>
        </w:rPr>
      </w:pPr>
      <w:r w:rsidRPr="00E8200A">
        <w:rPr>
          <w:rFonts w:eastAsiaTheme="minorEastAsia"/>
        </w:rPr>
        <w:t xml:space="preserve">Vegyük tehát, az összes lehetséges </w:t>
      </w:r>
      <m:oMath>
        <m:r>
          <w:rPr>
            <w:rFonts w:ascii="Cambria Math" w:hAnsi="Cambria Math"/>
            <w:szCs w:val="24"/>
          </w:rPr>
          <m:t>ν</m:t>
        </m:r>
      </m:oMath>
      <w:r w:rsidRPr="00E8200A">
        <w:rPr>
          <w:rFonts w:cs="Times New Roman"/>
        </w:rPr>
        <w:t xml:space="preserve"> </w:t>
      </w:r>
      <w:r w:rsidRPr="00E8200A">
        <w:rPr>
          <w:rFonts w:eastAsiaTheme="minorEastAsia" w:cs="Times New Roman"/>
        </w:rPr>
        <w:t xml:space="preserve">paraméter közül </w:t>
      </w:r>
      <w:r w:rsidRPr="00E8200A">
        <w:rPr>
          <w:rFonts w:eastAsiaTheme="minorEastAsia"/>
        </w:rPr>
        <w:t>azt, amelynél éppen kapott realizáció bekövetkezése a</w:t>
      </w:r>
      <w:r>
        <w:rPr>
          <w:rFonts w:eastAsiaTheme="minorEastAsia"/>
        </w:rPr>
        <w:t xml:space="preserve"> </w:t>
      </w:r>
      <w:r w:rsidRPr="00E8200A">
        <w:rPr>
          <w:rFonts w:eastAsiaTheme="minorEastAsia"/>
        </w:rPr>
        <w:t>maximális.</w:t>
      </w:r>
    </w:p>
    <w:p w:rsidR="002C0828" w:rsidRDefault="002C0828" w:rsidP="002C0828">
      <w:pPr>
        <w:rPr>
          <w:b/>
        </w:rPr>
      </w:pPr>
      <w:r w:rsidRPr="00E46440">
        <w:rPr>
          <w:b/>
        </w:rPr>
        <w:t>Momentumok módszere:</w:t>
      </w:r>
    </w:p>
    <w:p w:rsidR="00E46440" w:rsidRPr="00E46440" w:rsidRDefault="00E46440" w:rsidP="002C0828">
      <w:r>
        <w:rPr>
          <w:noProof/>
          <w:lang w:eastAsia="hu-HU"/>
        </w:rPr>
        <w:drawing>
          <wp:inline distT="0" distB="0" distL="0" distR="0">
            <wp:extent cx="5760720" cy="3403370"/>
            <wp:effectExtent l="1905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760720" cy="3403370"/>
                    </a:xfrm>
                    <a:prstGeom prst="rect">
                      <a:avLst/>
                    </a:prstGeom>
                    <a:noFill/>
                    <a:ln w="9525">
                      <a:noFill/>
                      <a:miter lim="800000"/>
                      <a:headEnd/>
                      <a:tailEnd/>
                    </a:ln>
                  </pic:spPr>
                </pic:pic>
              </a:graphicData>
            </a:graphic>
          </wp:inline>
        </w:drawing>
      </w:r>
    </w:p>
    <w:p w:rsidR="002F246E" w:rsidRDefault="002F246E">
      <w:pPr>
        <w:rPr>
          <w:b/>
        </w:rPr>
      </w:pPr>
      <w:r>
        <w:rPr>
          <w:b/>
        </w:rPr>
        <w:br w:type="page"/>
      </w:r>
    </w:p>
    <w:p w:rsidR="002C0828" w:rsidRPr="002F246E" w:rsidRDefault="002C0828" w:rsidP="002C0828">
      <w:pPr>
        <w:rPr>
          <w:b/>
        </w:rPr>
      </w:pPr>
      <w:r w:rsidRPr="002F246E">
        <w:rPr>
          <w:b/>
        </w:rPr>
        <w:lastRenderedPageBreak/>
        <w:t>Cramer-Dugue tétel:</w:t>
      </w:r>
    </w:p>
    <w:p w:rsidR="002F246E" w:rsidRDefault="002F246E" w:rsidP="002C0828">
      <w:r>
        <w:rPr>
          <w:noProof/>
          <w:lang w:eastAsia="hu-HU"/>
        </w:rPr>
        <w:drawing>
          <wp:inline distT="0" distB="0" distL="0" distR="0">
            <wp:extent cx="5760720" cy="3450799"/>
            <wp:effectExtent l="19050" t="0" r="0"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5760720" cy="3450799"/>
                    </a:xfrm>
                    <a:prstGeom prst="rect">
                      <a:avLst/>
                    </a:prstGeom>
                    <a:noFill/>
                    <a:ln w="9525">
                      <a:noFill/>
                      <a:miter lim="800000"/>
                      <a:headEnd/>
                      <a:tailEnd/>
                    </a:ln>
                  </pic:spPr>
                </pic:pic>
              </a:graphicData>
            </a:graphic>
          </wp:inline>
        </w:drawing>
      </w:r>
    </w:p>
    <w:p w:rsidR="002F246E" w:rsidRDefault="002F246E" w:rsidP="002C0828">
      <w:r w:rsidRPr="002F246E">
        <w:rPr>
          <w:noProof/>
          <w:lang w:eastAsia="hu-HU"/>
        </w:rPr>
        <w:drawing>
          <wp:inline distT="0" distB="0" distL="0" distR="0">
            <wp:extent cx="5760720" cy="977788"/>
            <wp:effectExtent l="19050" t="0" r="0" b="0"/>
            <wp:docPr id="2"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5760720" cy="977788"/>
                    </a:xfrm>
                    <a:prstGeom prst="rect">
                      <a:avLst/>
                    </a:prstGeom>
                    <a:noFill/>
                    <a:ln w="9525">
                      <a:noFill/>
                      <a:miter lim="800000"/>
                      <a:headEnd/>
                      <a:tailEnd/>
                    </a:ln>
                  </pic:spPr>
                </pic:pic>
              </a:graphicData>
            </a:graphic>
          </wp:inline>
        </w:drawing>
      </w:r>
    </w:p>
    <w:p w:rsidR="002F246E" w:rsidRPr="002F246E" w:rsidRDefault="002F246E" w:rsidP="002C0828">
      <w:pPr>
        <w:rPr>
          <w:rFonts w:eastAsiaTheme="minorEastAsia"/>
          <w:b/>
        </w:rPr>
      </w:pPr>
      <w:r w:rsidRPr="002F246E">
        <w:rPr>
          <w:rFonts w:eastAsiaTheme="minorEastAsia"/>
          <w:b/>
        </w:rPr>
        <w:t>Chi-négyzet eloszlás:</w:t>
      </w:r>
    </w:p>
    <w:p w:rsidR="002F246E" w:rsidRDefault="002F246E" w:rsidP="002C0828">
      <w:pPr>
        <w:rPr>
          <w:rFonts w:eastAsiaTheme="minorEastAsia"/>
        </w:rPr>
      </w:pPr>
      <w:r>
        <w:rPr>
          <w:rFonts w:eastAsiaTheme="minorEastAsia"/>
          <w:noProof/>
          <w:lang w:eastAsia="hu-HU"/>
        </w:rPr>
        <w:drawing>
          <wp:inline distT="0" distB="0" distL="0" distR="0">
            <wp:extent cx="5760720" cy="3097952"/>
            <wp:effectExtent l="19050" t="0" r="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srcRect/>
                    <a:stretch>
                      <a:fillRect/>
                    </a:stretch>
                  </pic:blipFill>
                  <pic:spPr bwMode="auto">
                    <a:xfrm>
                      <a:off x="0" y="0"/>
                      <a:ext cx="5760720" cy="3097952"/>
                    </a:xfrm>
                    <a:prstGeom prst="rect">
                      <a:avLst/>
                    </a:prstGeom>
                    <a:noFill/>
                    <a:ln w="9525">
                      <a:noFill/>
                      <a:miter lim="800000"/>
                      <a:headEnd/>
                      <a:tailEnd/>
                    </a:ln>
                  </pic:spPr>
                </pic:pic>
              </a:graphicData>
            </a:graphic>
          </wp:inline>
        </w:drawing>
      </w:r>
    </w:p>
    <w:p w:rsidR="002F246E" w:rsidRPr="002F246E" w:rsidRDefault="002F246E" w:rsidP="002C0828">
      <w:pPr>
        <w:rPr>
          <w:rFonts w:eastAsiaTheme="minorEastAsia"/>
        </w:rPr>
      </w:pPr>
      <w:r>
        <w:rPr>
          <w:rFonts w:eastAsiaTheme="minorEastAsia"/>
          <w:noProof/>
          <w:lang w:eastAsia="hu-HU"/>
        </w:rPr>
        <w:lastRenderedPageBreak/>
        <w:drawing>
          <wp:inline distT="0" distB="0" distL="0" distR="0">
            <wp:extent cx="5760720" cy="1756535"/>
            <wp:effectExtent l="19050" t="0" r="0" b="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srcRect/>
                    <a:stretch>
                      <a:fillRect/>
                    </a:stretch>
                  </pic:blipFill>
                  <pic:spPr bwMode="auto">
                    <a:xfrm>
                      <a:off x="0" y="0"/>
                      <a:ext cx="5760720" cy="1756535"/>
                    </a:xfrm>
                    <a:prstGeom prst="rect">
                      <a:avLst/>
                    </a:prstGeom>
                    <a:noFill/>
                    <a:ln w="9525">
                      <a:noFill/>
                      <a:miter lim="800000"/>
                      <a:headEnd/>
                      <a:tailEnd/>
                    </a:ln>
                  </pic:spPr>
                </pic:pic>
              </a:graphicData>
            </a:graphic>
          </wp:inline>
        </w:drawing>
      </w:r>
    </w:p>
    <w:p w:rsidR="002C0828" w:rsidRPr="00232F3C" w:rsidRDefault="002C0828" w:rsidP="002C0828">
      <w:pPr>
        <w:rPr>
          <w:b/>
        </w:rPr>
      </w:pPr>
      <w:r w:rsidRPr="00232F3C">
        <w:rPr>
          <w:b/>
        </w:rPr>
        <w:t>Student-t eloszlás:</w:t>
      </w:r>
    </w:p>
    <w:p w:rsidR="00232F3C" w:rsidRDefault="00232F3C" w:rsidP="00232F3C">
      <w:pPr>
        <w:jc w:val="center"/>
      </w:pPr>
      <w:r>
        <w:rPr>
          <w:noProof/>
          <w:lang w:eastAsia="hu-HU"/>
        </w:rPr>
        <w:drawing>
          <wp:inline distT="0" distB="0" distL="0" distR="0">
            <wp:extent cx="4259652" cy="1262168"/>
            <wp:effectExtent l="19050" t="0" r="7548"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srcRect/>
                    <a:stretch>
                      <a:fillRect/>
                    </a:stretch>
                  </pic:blipFill>
                  <pic:spPr bwMode="auto">
                    <a:xfrm>
                      <a:off x="0" y="0"/>
                      <a:ext cx="4259705" cy="1262184"/>
                    </a:xfrm>
                    <a:prstGeom prst="rect">
                      <a:avLst/>
                    </a:prstGeom>
                    <a:noFill/>
                    <a:ln w="9525">
                      <a:noFill/>
                      <a:miter lim="800000"/>
                      <a:headEnd/>
                      <a:tailEnd/>
                    </a:ln>
                  </pic:spPr>
                </pic:pic>
              </a:graphicData>
            </a:graphic>
          </wp:inline>
        </w:drawing>
      </w:r>
    </w:p>
    <w:p w:rsidR="00232F3C" w:rsidRDefault="00232F3C" w:rsidP="00232F3C">
      <w:pPr>
        <w:jc w:val="center"/>
      </w:pPr>
      <w:r>
        <w:rPr>
          <w:noProof/>
          <w:lang w:eastAsia="hu-HU"/>
        </w:rPr>
        <w:drawing>
          <wp:inline distT="0" distB="0" distL="0" distR="0">
            <wp:extent cx="5760720" cy="2338356"/>
            <wp:effectExtent l="19050" t="0" r="0" b="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srcRect/>
                    <a:stretch>
                      <a:fillRect/>
                    </a:stretch>
                  </pic:blipFill>
                  <pic:spPr bwMode="auto">
                    <a:xfrm>
                      <a:off x="0" y="0"/>
                      <a:ext cx="5760720" cy="2338356"/>
                    </a:xfrm>
                    <a:prstGeom prst="rect">
                      <a:avLst/>
                    </a:prstGeom>
                    <a:noFill/>
                    <a:ln w="9525">
                      <a:noFill/>
                      <a:miter lim="800000"/>
                      <a:headEnd/>
                      <a:tailEnd/>
                    </a:ln>
                  </pic:spPr>
                </pic:pic>
              </a:graphicData>
            </a:graphic>
          </wp:inline>
        </w:drawing>
      </w:r>
    </w:p>
    <w:p w:rsidR="00232F3C" w:rsidRDefault="00232F3C" w:rsidP="00232F3C">
      <w:pPr>
        <w:jc w:val="center"/>
      </w:pPr>
      <w:r>
        <w:rPr>
          <w:noProof/>
          <w:lang w:eastAsia="hu-HU"/>
        </w:rPr>
        <w:drawing>
          <wp:inline distT="0" distB="0" distL="0" distR="0">
            <wp:extent cx="4173388" cy="1428704"/>
            <wp:effectExtent l="19050" t="0" r="0" b="0"/>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srcRect/>
                    <a:stretch>
                      <a:fillRect/>
                    </a:stretch>
                  </pic:blipFill>
                  <pic:spPr bwMode="auto">
                    <a:xfrm>
                      <a:off x="0" y="0"/>
                      <a:ext cx="4173440" cy="1428722"/>
                    </a:xfrm>
                    <a:prstGeom prst="rect">
                      <a:avLst/>
                    </a:prstGeom>
                    <a:noFill/>
                    <a:ln w="9525">
                      <a:noFill/>
                      <a:miter lim="800000"/>
                      <a:headEnd/>
                      <a:tailEnd/>
                    </a:ln>
                  </pic:spPr>
                </pic:pic>
              </a:graphicData>
            </a:graphic>
          </wp:inline>
        </w:drawing>
      </w:r>
    </w:p>
    <w:p w:rsidR="00232F3C" w:rsidRDefault="00232F3C">
      <w:pPr>
        <w:rPr>
          <w:b/>
        </w:rPr>
      </w:pPr>
      <w:r>
        <w:rPr>
          <w:b/>
        </w:rPr>
        <w:br w:type="page"/>
      </w:r>
    </w:p>
    <w:p w:rsidR="002C0828" w:rsidRDefault="002C0828" w:rsidP="002C0828">
      <w:pPr>
        <w:rPr>
          <w:b/>
        </w:rPr>
      </w:pPr>
      <w:r w:rsidRPr="00232F3C">
        <w:rPr>
          <w:b/>
        </w:rPr>
        <w:lastRenderedPageBreak/>
        <w:t>Fisher eloszlás:</w:t>
      </w:r>
    </w:p>
    <w:p w:rsidR="00232F3C" w:rsidRDefault="00232F3C" w:rsidP="00232F3C">
      <w:pPr>
        <w:jc w:val="center"/>
        <w:rPr>
          <w:b/>
        </w:rPr>
      </w:pPr>
      <w:r>
        <w:rPr>
          <w:b/>
          <w:noProof/>
          <w:lang w:eastAsia="hu-HU"/>
        </w:rPr>
        <w:drawing>
          <wp:inline distT="0" distB="0" distL="0" distR="0">
            <wp:extent cx="4552950" cy="1147191"/>
            <wp:effectExtent l="19050" t="0" r="0" b="0"/>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srcRect/>
                    <a:stretch>
                      <a:fillRect/>
                    </a:stretch>
                  </pic:blipFill>
                  <pic:spPr bwMode="auto">
                    <a:xfrm>
                      <a:off x="0" y="0"/>
                      <a:ext cx="4560085" cy="1148989"/>
                    </a:xfrm>
                    <a:prstGeom prst="rect">
                      <a:avLst/>
                    </a:prstGeom>
                    <a:noFill/>
                    <a:ln w="9525">
                      <a:noFill/>
                      <a:miter lim="800000"/>
                      <a:headEnd/>
                      <a:tailEnd/>
                    </a:ln>
                  </pic:spPr>
                </pic:pic>
              </a:graphicData>
            </a:graphic>
          </wp:inline>
        </w:drawing>
      </w:r>
    </w:p>
    <w:p w:rsidR="00232F3C" w:rsidRDefault="00232F3C" w:rsidP="00232F3C">
      <w:pPr>
        <w:rPr>
          <w:b/>
        </w:rPr>
      </w:pPr>
      <w:r>
        <w:rPr>
          <w:b/>
          <w:noProof/>
          <w:lang w:eastAsia="hu-HU"/>
        </w:rPr>
        <w:drawing>
          <wp:inline distT="0" distB="0" distL="0" distR="0">
            <wp:extent cx="5760720" cy="1810012"/>
            <wp:effectExtent l="19050" t="0" r="0" b="0"/>
            <wp:docPr id="32"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srcRect/>
                    <a:stretch>
                      <a:fillRect/>
                    </a:stretch>
                  </pic:blipFill>
                  <pic:spPr bwMode="auto">
                    <a:xfrm>
                      <a:off x="0" y="0"/>
                      <a:ext cx="5760720" cy="1810012"/>
                    </a:xfrm>
                    <a:prstGeom prst="rect">
                      <a:avLst/>
                    </a:prstGeom>
                    <a:noFill/>
                    <a:ln w="9525">
                      <a:noFill/>
                      <a:miter lim="800000"/>
                      <a:headEnd/>
                      <a:tailEnd/>
                    </a:ln>
                  </pic:spPr>
                </pic:pic>
              </a:graphicData>
            </a:graphic>
          </wp:inline>
        </w:drawing>
      </w:r>
    </w:p>
    <w:p w:rsidR="00232F3C" w:rsidRPr="00232F3C" w:rsidRDefault="00232F3C" w:rsidP="00232F3C">
      <w:pPr>
        <w:rPr>
          <w:b/>
        </w:rPr>
      </w:pPr>
    </w:p>
    <w:p w:rsidR="002C0828" w:rsidRPr="00232F3C" w:rsidRDefault="002C0828" w:rsidP="002C0828">
      <w:pPr>
        <w:rPr>
          <w:b/>
        </w:rPr>
      </w:pPr>
      <w:r w:rsidRPr="00232F3C">
        <w:rPr>
          <w:b/>
        </w:rPr>
        <w:t>Lukács tétel:</w:t>
      </w:r>
    </w:p>
    <w:p w:rsidR="00232F3C" w:rsidRDefault="00232F3C" w:rsidP="00232F3C">
      <w:pPr>
        <w:jc w:val="center"/>
      </w:pPr>
      <w:r>
        <w:rPr>
          <w:noProof/>
          <w:lang w:eastAsia="hu-HU"/>
        </w:rPr>
        <w:drawing>
          <wp:inline distT="0" distB="0" distL="0" distR="0">
            <wp:extent cx="3914595" cy="2375770"/>
            <wp:effectExtent l="19050" t="0" r="0" b="0"/>
            <wp:docPr id="35"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a:srcRect/>
                    <a:stretch>
                      <a:fillRect/>
                    </a:stretch>
                  </pic:blipFill>
                  <pic:spPr bwMode="auto">
                    <a:xfrm>
                      <a:off x="0" y="0"/>
                      <a:ext cx="3917382" cy="2377461"/>
                    </a:xfrm>
                    <a:prstGeom prst="rect">
                      <a:avLst/>
                    </a:prstGeom>
                    <a:noFill/>
                    <a:ln w="9525">
                      <a:noFill/>
                      <a:miter lim="800000"/>
                      <a:headEnd/>
                      <a:tailEnd/>
                    </a:ln>
                  </pic:spPr>
                </pic:pic>
              </a:graphicData>
            </a:graphic>
          </wp:inline>
        </w:drawing>
      </w:r>
    </w:p>
    <w:p w:rsidR="002C0828" w:rsidRDefault="002C0828" w:rsidP="002C0828">
      <w:pPr>
        <w:rPr>
          <w:b/>
        </w:rPr>
      </w:pPr>
      <w:r w:rsidRPr="00232F3C">
        <w:rPr>
          <w:b/>
        </w:rPr>
        <w:t>Konfidencia-intervallumok, példák:</w:t>
      </w:r>
    </w:p>
    <w:p w:rsidR="00232F3C" w:rsidRDefault="00232F3C" w:rsidP="00232F3C">
      <w:pPr>
        <w:jc w:val="center"/>
        <w:rPr>
          <w:b/>
        </w:rPr>
      </w:pPr>
      <w:r>
        <w:rPr>
          <w:b/>
          <w:noProof/>
          <w:lang w:eastAsia="hu-HU"/>
        </w:rPr>
        <w:drawing>
          <wp:inline distT="0" distB="0" distL="0" distR="0">
            <wp:extent cx="4689221" cy="1492370"/>
            <wp:effectExtent l="19050" t="0" r="0" b="0"/>
            <wp:docPr id="38"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a:srcRect/>
                    <a:stretch>
                      <a:fillRect/>
                    </a:stretch>
                  </pic:blipFill>
                  <pic:spPr bwMode="auto">
                    <a:xfrm>
                      <a:off x="0" y="0"/>
                      <a:ext cx="4694804" cy="1494147"/>
                    </a:xfrm>
                    <a:prstGeom prst="rect">
                      <a:avLst/>
                    </a:prstGeom>
                    <a:noFill/>
                    <a:ln w="9525">
                      <a:noFill/>
                      <a:miter lim="800000"/>
                      <a:headEnd/>
                      <a:tailEnd/>
                    </a:ln>
                  </pic:spPr>
                </pic:pic>
              </a:graphicData>
            </a:graphic>
          </wp:inline>
        </w:drawing>
      </w:r>
    </w:p>
    <w:p w:rsidR="00232F3C" w:rsidRDefault="00232F3C" w:rsidP="00232F3C">
      <w:pPr>
        <w:jc w:val="center"/>
        <w:rPr>
          <w:b/>
        </w:rPr>
      </w:pPr>
      <w:r>
        <w:rPr>
          <w:b/>
          <w:noProof/>
          <w:lang w:eastAsia="hu-HU"/>
        </w:rPr>
        <w:lastRenderedPageBreak/>
        <w:drawing>
          <wp:inline distT="0" distB="0" distL="0" distR="0">
            <wp:extent cx="5760720" cy="1411064"/>
            <wp:effectExtent l="19050" t="0" r="0" b="0"/>
            <wp:docPr id="41"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a:srcRect/>
                    <a:stretch>
                      <a:fillRect/>
                    </a:stretch>
                  </pic:blipFill>
                  <pic:spPr bwMode="auto">
                    <a:xfrm>
                      <a:off x="0" y="0"/>
                      <a:ext cx="5760720" cy="1411064"/>
                    </a:xfrm>
                    <a:prstGeom prst="rect">
                      <a:avLst/>
                    </a:prstGeom>
                    <a:noFill/>
                    <a:ln w="9525">
                      <a:noFill/>
                      <a:miter lim="800000"/>
                      <a:headEnd/>
                      <a:tailEnd/>
                    </a:ln>
                  </pic:spPr>
                </pic:pic>
              </a:graphicData>
            </a:graphic>
          </wp:inline>
        </w:drawing>
      </w:r>
    </w:p>
    <w:p w:rsidR="00232F3C" w:rsidRPr="00232F3C" w:rsidRDefault="00232F3C" w:rsidP="00232F3C">
      <w:pPr>
        <w:jc w:val="center"/>
        <w:rPr>
          <w:b/>
        </w:rPr>
      </w:pPr>
      <w:r>
        <w:rPr>
          <w:b/>
          <w:noProof/>
          <w:lang w:eastAsia="hu-HU"/>
        </w:rPr>
        <w:drawing>
          <wp:inline distT="0" distB="0" distL="0" distR="0">
            <wp:extent cx="5760720" cy="2407926"/>
            <wp:effectExtent l="19050" t="0" r="0" b="0"/>
            <wp:docPr id="44"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
                    <a:srcRect/>
                    <a:stretch>
                      <a:fillRect/>
                    </a:stretch>
                  </pic:blipFill>
                  <pic:spPr bwMode="auto">
                    <a:xfrm>
                      <a:off x="0" y="0"/>
                      <a:ext cx="5760720" cy="2407926"/>
                    </a:xfrm>
                    <a:prstGeom prst="rect">
                      <a:avLst/>
                    </a:prstGeom>
                    <a:noFill/>
                    <a:ln w="9525">
                      <a:noFill/>
                      <a:miter lim="800000"/>
                      <a:headEnd/>
                      <a:tailEnd/>
                    </a:ln>
                  </pic:spPr>
                </pic:pic>
              </a:graphicData>
            </a:graphic>
          </wp:inline>
        </w:drawing>
      </w:r>
    </w:p>
    <w:p w:rsidR="002C0828" w:rsidRDefault="002C0828" w:rsidP="002C0828">
      <w:pPr>
        <w:pStyle w:val="Cmsor1"/>
      </w:pPr>
      <w:r>
        <w:t>3. tétel</w:t>
      </w:r>
    </w:p>
    <w:p w:rsidR="002C0828" w:rsidRDefault="00081519" w:rsidP="00644E6A">
      <w:r w:rsidRPr="00644E6A">
        <w:rPr>
          <w:b/>
        </w:rPr>
        <w:t>Statisztikai hipotézisvizsgálat</w:t>
      </w:r>
      <w:r w:rsidR="00644E6A">
        <w:t>: Döntési eljárást dolgozunk ki annak eldöntésére, hogy a nullhipotézis igaz-e. Ha úgy kell döntenünk, hogy a nullhipotézis nem igaz, automatikusan az alternatív hipotézist fogjuk elfogadni. A döntésünkhöz szignifikancia szintet fogunk rendelni, amivel jellemezzük, hogy a nullhipotézisünk melletti döntés milyen erős.</w:t>
      </w:r>
    </w:p>
    <w:p w:rsidR="00081519" w:rsidRDefault="00644E6A" w:rsidP="00644E6A">
      <w:pPr>
        <w:jc w:val="center"/>
      </w:pPr>
      <w:r>
        <w:rPr>
          <w:noProof/>
          <w:lang w:eastAsia="hu-HU"/>
        </w:rPr>
        <w:drawing>
          <wp:inline distT="0" distB="0" distL="0" distR="0">
            <wp:extent cx="2698271" cy="584848"/>
            <wp:effectExtent l="19050" t="0" r="6829" b="0"/>
            <wp:docPr id="47" name="Kép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
                    <a:srcRect/>
                    <a:stretch>
                      <a:fillRect/>
                    </a:stretch>
                  </pic:blipFill>
                  <pic:spPr bwMode="auto">
                    <a:xfrm>
                      <a:off x="0" y="0"/>
                      <a:ext cx="2698305" cy="584855"/>
                    </a:xfrm>
                    <a:prstGeom prst="rect">
                      <a:avLst/>
                    </a:prstGeom>
                    <a:noFill/>
                    <a:ln w="9525">
                      <a:noFill/>
                      <a:miter lim="800000"/>
                      <a:headEnd/>
                      <a:tailEnd/>
                    </a:ln>
                  </pic:spPr>
                </pic:pic>
              </a:graphicData>
            </a:graphic>
          </wp:inline>
        </w:drawing>
      </w:r>
    </w:p>
    <w:p w:rsidR="00081519" w:rsidRPr="00644E6A" w:rsidRDefault="00644E6A" w:rsidP="002C0828">
      <w:pPr>
        <w:rPr>
          <w:b/>
        </w:rPr>
      </w:pPr>
      <w:r w:rsidRPr="00644E6A">
        <w:rPr>
          <w:b/>
        </w:rPr>
        <w:t>P</w:t>
      </w:r>
      <w:r w:rsidR="00081519" w:rsidRPr="00644E6A">
        <w:rPr>
          <w:b/>
        </w:rPr>
        <w:t>róbastatisztika</w:t>
      </w:r>
      <w:r w:rsidRPr="00644E6A">
        <w:rPr>
          <w:b/>
        </w:rPr>
        <w:t xml:space="preserve"> és </w:t>
      </w:r>
      <w:r w:rsidR="00081519" w:rsidRPr="00644E6A">
        <w:rPr>
          <w:b/>
        </w:rPr>
        <w:t>kritikus tartomány</w:t>
      </w:r>
      <w:r w:rsidRPr="00644E6A">
        <w:rPr>
          <w:b/>
        </w:rPr>
        <w:t>:</w:t>
      </w:r>
    </w:p>
    <w:p w:rsidR="00644E6A" w:rsidRDefault="00644E6A" w:rsidP="00644E6A">
      <w:pPr>
        <w:jc w:val="center"/>
      </w:pPr>
      <w:r>
        <w:rPr>
          <w:noProof/>
          <w:lang w:eastAsia="hu-HU"/>
        </w:rPr>
        <w:drawing>
          <wp:inline distT="0" distB="0" distL="0" distR="0">
            <wp:extent cx="3319373" cy="1952021"/>
            <wp:effectExtent l="19050" t="0" r="0" b="0"/>
            <wp:docPr id="50" name="Kép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8"/>
                    <a:srcRect/>
                    <a:stretch>
                      <a:fillRect/>
                    </a:stretch>
                  </pic:blipFill>
                  <pic:spPr bwMode="auto">
                    <a:xfrm>
                      <a:off x="0" y="0"/>
                      <a:ext cx="3319415" cy="1952046"/>
                    </a:xfrm>
                    <a:prstGeom prst="rect">
                      <a:avLst/>
                    </a:prstGeom>
                    <a:noFill/>
                    <a:ln w="9525">
                      <a:noFill/>
                      <a:miter lim="800000"/>
                      <a:headEnd/>
                      <a:tailEnd/>
                    </a:ln>
                  </pic:spPr>
                </pic:pic>
              </a:graphicData>
            </a:graphic>
          </wp:inline>
        </w:drawing>
      </w:r>
    </w:p>
    <w:p w:rsidR="00644E6A" w:rsidRDefault="00644E6A">
      <w:pPr>
        <w:rPr>
          <w:b/>
        </w:rPr>
      </w:pPr>
      <w:r>
        <w:rPr>
          <w:b/>
        </w:rPr>
        <w:br w:type="page"/>
      </w:r>
    </w:p>
    <w:p w:rsidR="00644E6A" w:rsidRDefault="00644E6A" w:rsidP="00644E6A">
      <w:pPr>
        <w:jc w:val="center"/>
        <w:rPr>
          <w:b/>
        </w:rPr>
      </w:pPr>
      <w:r>
        <w:rPr>
          <w:b/>
          <w:noProof/>
          <w:lang w:eastAsia="hu-HU"/>
        </w:rPr>
        <w:lastRenderedPageBreak/>
        <w:drawing>
          <wp:inline distT="0" distB="0" distL="0" distR="0">
            <wp:extent cx="3681682" cy="2248163"/>
            <wp:effectExtent l="19050" t="0" r="0" b="0"/>
            <wp:docPr id="53" name="Kép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9"/>
                    <a:srcRect/>
                    <a:stretch>
                      <a:fillRect/>
                    </a:stretch>
                  </pic:blipFill>
                  <pic:spPr bwMode="auto">
                    <a:xfrm>
                      <a:off x="0" y="0"/>
                      <a:ext cx="3681728" cy="2248191"/>
                    </a:xfrm>
                    <a:prstGeom prst="rect">
                      <a:avLst/>
                    </a:prstGeom>
                    <a:noFill/>
                    <a:ln w="9525">
                      <a:noFill/>
                      <a:miter lim="800000"/>
                      <a:headEnd/>
                      <a:tailEnd/>
                    </a:ln>
                  </pic:spPr>
                </pic:pic>
              </a:graphicData>
            </a:graphic>
          </wp:inline>
        </w:drawing>
      </w:r>
    </w:p>
    <w:p w:rsidR="00081519" w:rsidRDefault="00081519" w:rsidP="002C0828">
      <w:pPr>
        <w:rPr>
          <w:b/>
        </w:rPr>
      </w:pPr>
      <w:r w:rsidRPr="00644E6A">
        <w:rPr>
          <w:b/>
        </w:rPr>
        <w:t>Első - és másodfajú hibavalószínűség</w:t>
      </w:r>
      <w:r w:rsidR="00644E6A">
        <w:rPr>
          <w:b/>
        </w:rPr>
        <w:t>:</w:t>
      </w:r>
    </w:p>
    <w:p w:rsidR="00644E6A" w:rsidRPr="00D042EC" w:rsidRDefault="00D042EC" w:rsidP="00D042EC">
      <w:pPr>
        <w:pStyle w:val="Listaszerbekezds"/>
        <w:numPr>
          <w:ilvl w:val="0"/>
          <w:numId w:val="5"/>
        </w:numPr>
        <w:rPr>
          <w:rFonts w:eastAsiaTheme="minorEastAsia" w:cs="Times New Roman"/>
        </w:rPr>
      </w:pPr>
      <w:r w:rsidRPr="00D042EC">
        <w:rPr>
          <w:b/>
        </w:rPr>
        <w:t>Elsőfajú hibavalószínűség</w:t>
      </w:r>
      <w:r>
        <w:t xml:space="preserve">: Akkor követjük el, ha </w:t>
      </w:r>
      <w:r w:rsidRPr="00D042EC">
        <w:rPr>
          <w:u w:val="single"/>
        </w:rPr>
        <w:t>igaz a nullhipotézis</w:t>
      </w:r>
      <w:r>
        <w:t>, de a mintarealizáció mégis a kritikus tartományba esik, és a döntésünk elutasító! Az elsőfajú hibavalószínűség</w:t>
      </w:r>
      <w:r>
        <w:rPr>
          <w:rFonts w:cs="Times New Roman"/>
        </w:rPr>
        <w:t xml:space="preserve"> az éppen az </w:t>
      </w:r>
      <m:oMath>
        <m:r>
          <w:rPr>
            <w:rFonts w:ascii="Cambria Math" w:hAnsi="Cambria Math" w:cs="Times New Roman"/>
          </w:rPr>
          <m:t>ε</m:t>
        </m:r>
      </m:oMath>
      <w:r>
        <w:rPr>
          <w:rFonts w:eastAsiaTheme="minorEastAsia" w:cs="Times New Roman"/>
        </w:rPr>
        <w:t xml:space="preserve">, </w:t>
      </w:r>
      <w:r w:rsidRPr="00D042EC">
        <w:rPr>
          <w:rFonts w:cs="Times New Roman"/>
        </w:rPr>
        <w:t xml:space="preserve">amit mi </w:t>
      </w:r>
      <w:r>
        <w:t>állítunk be!</w:t>
      </w:r>
    </w:p>
    <w:p w:rsidR="00D042EC" w:rsidRDefault="00D042EC" w:rsidP="00D042EC">
      <w:pPr>
        <w:pStyle w:val="Listaszerbekezds"/>
        <w:numPr>
          <w:ilvl w:val="0"/>
          <w:numId w:val="5"/>
        </w:numPr>
      </w:pPr>
      <w:r w:rsidRPr="00D042EC">
        <w:rPr>
          <w:b/>
        </w:rPr>
        <w:t>Másodfajú hibavalószínűség</w:t>
      </w:r>
      <w:r>
        <w:t xml:space="preserve">: Akkor követjük el, </w:t>
      </w:r>
      <w:r w:rsidRPr="00D042EC">
        <w:rPr>
          <w:u w:val="single"/>
        </w:rPr>
        <w:t>ha elfogadjuk a nullhipotézist, holott valójában nem igaz</w:t>
      </w:r>
      <w:r>
        <w:t>. Értéke nehezebben állapítható meg.</w:t>
      </w:r>
    </w:p>
    <w:p w:rsidR="00081519" w:rsidRDefault="00081519" w:rsidP="002C0828">
      <w:pPr>
        <w:rPr>
          <w:b/>
        </w:rPr>
      </w:pPr>
      <w:r w:rsidRPr="00EC5725">
        <w:rPr>
          <w:b/>
        </w:rPr>
        <w:t>Erőfüggvény</w:t>
      </w:r>
      <w:r w:rsidR="00EC5725">
        <w:rPr>
          <w:b/>
        </w:rPr>
        <w:t>:</w:t>
      </w:r>
    </w:p>
    <w:p w:rsidR="005A4401" w:rsidRPr="00EC5725" w:rsidRDefault="005A4401" w:rsidP="002C0828">
      <w:pPr>
        <w:rPr>
          <w:b/>
        </w:rPr>
      </w:pPr>
      <w:r>
        <w:rPr>
          <w:b/>
          <w:noProof/>
          <w:lang w:eastAsia="hu-HU"/>
        </w:rPr>
        <w:drawing>
          <wp:inline distT="0" distB="0" distL="0" distR="0">
            <wp:extent cx="5760720" cy="604757"/>
            <wp:effectExtent l="19050" t="0" r="0" b="0"/>
            <wp:docPr id="56" name="Kép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0"/>
                    <a:srcRect/>
                    <a:stretch>
                      <a:fillRect/>
                    </a:stretch>
                  </pic:blipFill>
                  <pic:spPr bwMode="auto">
                    <a:xfrm>
                      <a:off x="0" y="0"/>
                      <a:ext cx="5760720" cy="604757"/>
                    </a:xfrm>
                    <a:prstGeom prst="rect">
                      <a:avLst/>
                    </a:prstGeom>
                    <a:noFill/>
                    <a:ln w="9525">
                      <a:noFill/>
                      <a:miter lim="800000"/>
                      <a:headEnd/>
                      <a:tailEnd/>
                    </a:ln>
                  </pic:spPr>
                </pic:pic>
              </a:graphicData>
            </a:graphic>
          </wp:inline>
        </w:drawing>
      </w:r>
    </w:p>
    <w:p w:rsidR="00EC5725" w:rsidRDefault="00EC5725" w:rsidP="002C0828">
      <w:pPr>
        <w:rPr>
          <w:b/>
        </w:rPr>
      </w:pPr>
      <w:r w:rsidRPr="00EC5725">
        <w:rPr>
          <w:b/>
        </w:rPr>
        <w:t>A</w:t>
      </w:r>
      <w:r w:rsidR="00081519" w:rsidRPr="00EC5725">
        <w:rPr>
          <w:b/>
        </w:rPr>
        <w:t xml:space="preserve"> próba konzisztenciája</w:t>
      </w:r>
      <w:r w:rsidRPr="00EC5725">
        <w:rPr>
          <w:b/>
        </w:rPr>
        <w:t>, t</w:t>
      </w:r>
      <w:r w:rsidR="00081519" w:rsidRPr="00EC5725">
        <w:rPr>
          <w:b/>
        </w:rPr>
        <w:t>orzítatlansága és ereje</w:t>
      </w:r>
      <w:r>
        <w:rPr>
          <w:b/>
        </w:rPr>
        <w:t>:</w:t>
      </w:r>
    </w:p>
    <w:p w:rsidR="00B81C93" w:rsidRDefault="00B81C93" w:rsidP="00B81C93">
      <w:pPr>
        <w:pStyle w:val="Listaszerbekezds"/>
        <w:numPr>
          <w:ilvl w:val="0"/>
          <w:numId w:val="6"/>
        </w:numPr>
        <w:rPr>
          <w:b/>
        </w:rPr>
      </w:pPr>
      <w:r>
        <w:rPr>
          <w:b/>
        </w:rPr>
        <w:t xml:space="preserve">konzisztencia: </w:t>
      </w:r>
      <w:r>
        <w:rPr>
          <w:b/>
        </w:rPr>
        <w:br/>
      </w:r>
      <w:r>
        <w:rPr>
          <w:b/>
          <w:noProof/>
          <w:lang w:eastAsia="hu-HU"/>
        </w:rPr>
        <w:drawing>
          <wp:inline distT="0" distB="0" distL="0" distR="0">
            <wp:extent cx="4157980" cy="457200"/>
            <wp:effectExtent l="19050" t="0" r="0" b="0"/>
            <wp:docPr id="65" name="Kép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1"/>
                    <a:srcRect/>
                    <a:stretch>
                      <a:fillRect/>
                    </a:stretch>
                  </pic:blipFill>
                  <pic:spPr bwMode="auto">
                    <a:xfrm>
                      <a:off x="0" y="0"/>
                      <a:ext cx="4157980" cy="457200"/>
                    </a:xfrm>
                    <a:prstGeom prst="rect">
                      <a:avLst/>
                    </a:prstGeom>
                    <a:noFill/>
                    <a:ln w="9525">
                      <a:noFill/>
                      <a:miter lim="800000"/>
                      <a:headEnd/>
                      <a:tailEnd/>
                    </a:ln>
                  </pic:spPr>
                </pic:pic>
              </a:graphicData>
            </a:graphic>
          </wp:inline>
        </w:drawing>
      </w:r>
    </w:p>
    <w:p w:rsidR="00B81C93" w:rsidRDefault="00B81C93" w:rsidP="00B81C93">
      <w:pPr>
        <w:pStyle w:val="Listaszerbekezds"/>
        <w:numPr>
          <w:ilvl w:val="0"/>
          <w:numId w:val="6"/>
        </w:numPr>
        <w:rPr>
          <w:b/>
        </w:rPr>
      </w:pPr>
      <w:r>
        <w:rPr>
          <w:b/>
        </w:rPr>
        <w:t>torzítatlanság:</w:t>
      </w:r>
      <w:r>
        <w:rPr>
          <w:b/>
        </w:rPr>
        <w:br/>
      </w:r>
      <w:r>
        <w:rPr>
          <w:b/>
          <w:noProof/>
          <w:lang w:eastAsia="hu-HU"/>
        </w:rPr>
        <w:drawing>
          <wp:inline distT="0" distB="0" distL="0" distR="0">
            <wp:extent cx="5760720" cy="1124234"/>
            <wp:effectExtent l="19050" t="0" r="0" b="0"/>
            <wp:docPr id="68" name="Kép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2"/>
                    <a:srcRect/>
                    <a:stretch>
                      <a:fillRect/>
                    </a:stretch>
                  </pic:blipFill>
                  <pic:spPr bwMode="auto">
                    <a:xfrm>
                      <a:off x="0" y="0"/>
                      <a:ext cx="5760720" cy="1124234"/>
                    </a:xfrm>
                    <a:prstGeom prst="rect">
                      <a:avLst/>
                    </a:prstGeom>
                    <a:noFill/>
                    <a:ln w="9525">
                      <a:noFill/>
                      <a:miter lim="800000"/>
                      <a:headEnd/>
                      <a:tailEnd/>
                    </a:ln>
                  </pic:spPr>
                </pic:pic>
              </a:graphicData>
            </a:graphic>
          </wp:inline>
        </w:drawing>
      </w:r>
    </w:p>
    <w:p w:rsidR="00B81C93" w:rsidRDefault="00B81C93" w:rsidP="00B81C93">
      <w:pPr>
        <w:pStyle w:val="Listaszerbekezds"/>
        <w:numPr>
          <w:ilvl w:val="0"/>
          <w:numId w:val="6"/>
        </w:numPr>
        <w:rPr>
          <w:b/>
        </w:rPr>
      </w:pPr>
      <w:r>
        <w:rPr>
          <w:b/>
        </w:rPr>
        <w:t>ereje:</w:t>
      </w:r>
      <w:r>
        <w:rPr>
          <w:b/>
        </w:rPr>
        <w:br/>
      </w:r>
      <w:r>
        <w:rPr>
          <w:b/>
          <w:noProof/>
          <w:lang w:eastAsia="hu-HU"/>
        </w:rPr>
        <w:drawing>
          <wp:inline distT="0" distB="0" distL="0" distR="0">
            <wp:extent cx="3373120" cy="603885"/>
            <wp:effectExtent l="19050" t="0" r="0" b="0"/>
            <wp:docPr id="71" name="Kép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3"/>
                    <a:srcRect/>
                    <a:stretch>
                      <a:fillRect/>
                    </a:stretch>
                  </pic:blipFill>
                  <pic:spPr bwMode="auto">
                    <a:xfrm>
                      <a:off x="0" y="0"/>
                      <a:ext cx="3373120" cy="603885"/>
                    </a:xfrm>
                    <a:prstGeom prst="rect">
                      <a:avLst/>
                    </a:prstGeom>
                    <a:noFill/>
                    <a:ln w="9525">
                      <a:noFill/>
                      <a:miter lim="800000"/>
                      <a:headEnd/>
                      <a:tailEnd/>
                    </a:ln>
                  </pic:spPr>
                </pic:pic>
              </a:graphicData>
            </a:graphic>
          </wp:inline>
        </w:drawing>
      </w:r>
    </w:p>
    <w:p w:rsidR="00B81C93" w:rsidRDefault="00B81C93" w:rsidP="00B81C93">
      <w:pPr>
        <w:ind w:left="360"/>
        <w:rPr>
          <w:b/>
          <w:noProof/>
          <w:lang w:eastAsia="hu-HU"/>
        </w:rPr>
      </w:pPr>
    </w:p>
    <w:p w:rsidR="00B81C93" w:rsidRPr="00B81C93" w:rsidRDefault="00B81C93" w:rsidP="0031739E">
      <w:pPr>
        <w:ind w:left="360"/>
      </w:pPr>
      <w:r>
        <w:rPr>
          <w:noProof/>
          <w:lang w:eastAsia="hu-HU"/>
        </w:rPr>
        <w:lastRenderedPageBreak/>
        <w:t xml:space="preserve">Egy próba egyenletesen legjobb próba, ha az adott elsőfajú hibával rendelkező </w:t>
      </w:r>
      <w:r w:rsidR="0031739E">
        <w:rPr>
          <w:noProof/>
          <w:lang w:eastAsia="hu-HU"/>
        </w:rPr>
        <w:t>p</w:t>
      </w:r>
      <w:r>
        <w:rPr>
          <w:noProof/>
          <w:lang w:eastAsia="hu-HU"/>
        </w:rPr>
        <w:t>róbák között a legkisebb a más</w:t>
      </w:r>
      <w:r w:rsidR="001974BB">
        <w:rPr>
          <w:noProof/>
          <w:lang w:eastAsia="hu-HU"/>
        </w:rPr>
        <w:t>odfajú h</w:t>
      </w:r>
      <w:r>
        <w:rPr>
          <w:noProof/>
          <w:lang w:eastAsia="hu-HU"/>
        </w:rPr>
        <w:t xml:space="preserve">ibája. </w:t>
      </w:r>
    </w:p>
    <w:p w:rsidR="00081519" w:rsidRDefault="00081519" w:rsidP="001960A3">
      <w:r w:rsidRPr="00EC5725">
        <w:rPr>
          <w:b/>
        </w:rPr>
        <w:t>Neyman-Pearson</w:t>
      </w:r>
      <w:r>
        <w:t>:</w:t>
      </w:r>
      <w:r w:rsidR="001960A3">
        <w:t xml:space="preserve"> A tétel arról szól, hogyan lehet adott n minta elemszámú minta esetén rögzített els</w:t>
      </w:r>
      <w:r w:rsidR="001960A3">
        <w:rPr>
          <w:rFonts w:cs="Times New Roman"/>
        </w:rPr>
        <w:t>ő</w:t>
      </w:r>
      <w:r w:rsidR="001960A3">
        <w:t>fajú hibavalószínűséghez a lehet</w:t>
      </w:r>
      <w:r w:rsidR="001960A3">
        <w:rPr>
          <w:rFonts w:cs="Times New Roman"/>
        </w:rPr>
        <w:t xml:space="preserve">ő </w:t>
      </w:r>
      <w:r w:rsidR="001960A3">
        <w:t>legkisebb másodfajú hibavalószínűségű próbát megkonstruálni.</w:t>
      </w:r>
    </w:p>
    <w:p w:rsidR="00081519" w:rsidRPr="00EC5725" w:rsidRDefault="00EC5725" w:rsidP="002C0828">
      <w:pPr>
        <w:rPr>
          <w:b/>
        </w:rPr>
      </w:pPr>
      <w:r w:rsidRPr="00EC5725">
        <w:rPr>
          <w:b/>
        </w:rPr>
        <w:t>Stein-l</w:t>
      </w:r>
      <w:r w:rsidR="00081519" w:rsidRPr="00EC5725">
        <w:rPr>
          <w:b/>
        </w:rPr>
        <w:t xml:space="preserve">emma: </w:t>
      </w:r>
      <w:r w:rsidR="004C05E9">
        <w:rPr>
          <w:b/>
        </w:rPr>
        <w:t>Na ne.</w:t>
      </w:r>
    </w:p>
    <w:p w:rsidR="00A64348" w:rsidRDefault="00A64348" w:rsidP="00A64348">
      <w:pPr>
        <w:pStyle w:val="Cmsor1"/>
      </w:pPr>
      <w:r w:rsidRPr="00A64348">
        <w:t xml:space="preserve">4. tétel </w:t>
      </w:r>
    </w:p>
    <w:p w:rsidR="00CA71F2" w:rsidRDefault="00CA71F2" w:rsidP="00CA71F2">
      <w:r w:rsidRPr="00AB6177">
        <w:rPr>
          <w:b/>
        </w:rPr>
        <w:t>Paraméteres próbák:</w:t>
      </w:r>
      <w:r>
        <w:t xml:space="preserve"> A próbákban az a közös, hogy az elemzett minta eloszlása normálist követ. A </w:t>
      </w:r>
      <w:r w:rsidRPr="00AB6177">
        <w:rPr>
          <w:u w:val="single"/>
        </w:rPr>
        <w:t>nullhipotézist éppen a normális eloszlás paramétereivel</w:t>
      </w:r>
      <w:r>
        <w:t xml:space="preserve"> kapcsolatosan fogalmazzuk meg. </w:t>
      </w:r>
    </w:p>
    <w:p w:rsidR="00CA71F2" w:rsidRDefault="00CA71F2" w:rsidP="00CA71F2">
      <w:pPr>
        <w:pStyle w:val="Listaszerbekezds"/>
        <w:numPr>
          <w:ilvl w:val="0"/>
          <w:numId w:val="7"/>
        </w:numPr>
      </w:pPr>
      <w:r>
        <w:t xml:space="preserve">Várható érték a paraméter </w:t>
      </w:r>
    </w:p>
    <w:p w:rsidR="00A64348" w:rsidRDefault="00CA71F2" w:rsidP="00CA71F2">
      <w:pPr>
        <w:pStyle w:val="Listaszerbekezds"/>
        <w:numPr>
          <w:ilvl w:val="0"/>
          <w:numId w:val="7"/>
        </w:numPr>
      </w:pPr>
      <w:r>
        <w:t>Szórás a paraméter</w:t>
      </w:r>
    </w:p>
    <w:p w:rsidR="00A64348" w:rsidRDefault="00AB6177" w:rsidP="002C0828">
      <w:r w:rsidRPr="002332A7">
        <w:rPr>
          <w:b/>
        </w:rPr>
        <w:t>u-próba</w:t>
      </w:r>
      <w:r>
        <w:t>:</w:t>
      </w:r>
      <w:r w:rsidR="002332A7">
        <w:t xml:space="preserve"> Akkor lehet használni, ha a </w:t>
      </w:r>
      <w:r w:rsidR="00A324F2">
        <w:t xml:space="preserve">normális eloszlású </w:t>
      </w:r>
      <w:r w:rsidR="002332A7">
        <w:t>minta(ák) szórása előzetesen ismert.</w:t>
      </w:r>
    </w:p>
    <w:p w:rsidR="00251081" w:rsidRDefault="00AB6177" w:rsidP="00251081">
      <w:pPr>
        <w:pStyle w:val="Listaszerbekezds"/>
        <w:numPr>
          <w:ilvl w:val="0"/>
          <w:numId w:val="8"/>
        </w:numPr>
      </w:pPr>
      <w:r>
        <w:t>egymintás, és kétmintás is van</w:t>
      </w:r>
    </w:p>
    <w:p w:rsidR="00251081" w:rsidRDefault="00251081" w:rsidP="00251081">
      <w:pPr>
        <w:jc w:val="center"/>
      </w:pPr>
      <w:r>
        <w:rPr>
          <w:noProof/>
          <w:lang w:eastAsia="hu-HU"/>
        </w:rPr>
        <w:drawing>
          <wp:inline distT="0" distB="0" distL="0" distR="0">
            <wp:extent cx="2551622" cy="763527"/>
            <wp:effectExtent l="19050" t="0" r="1078" b="0"/>
            <wp:docPr id="77" name="Kép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4"/>
                    <a:srcRect/>
                    <a:stretch>
                      <a:fillRect/>
                    </a:stretch>
                  </pic:blipFill>
                  <pic:spPr bwMode="auto">
                    <a:xfrm>
                      <a:off x="0" y="0"/>
                      <a:ext cx="2552620" cy="763826"/>
                    </a:xfrm>
                    <a:prstGeom prst="rect">
                      <a:avLst/>
                    </a:prstGeom>
                    <a:noFill/>
                    <a:ln w="9525">
                      <a:noFill/>
                      <a:miter lim="800000"/>
                      <a:headEnd/>
                      <a:tailEnd/>
                    </a:ln>
                  </pic:spPr>
                </pic:pic>
              </a:graphicData>
            </a:graphic>
          </wp:inline>
        </w:drawing>
      </w:r>
    </w:p>
    <w:p w:rsidR="00251081" w:rsidRDefault="00251081" w:rsidP="00251081">
      <w:pPr>
        <w:jc w:val="center"/>
      </w:pPr>
      <w:r>
        <w:rPr>
          <w:noProof/>
          <w:lang w:eastAsia="hu-HU"/>
        </w:rPr>
        <w:drawing>
          <wp:inline distT="0" distB="0" distL="0" distR="0">
            <wp:extent cx="1102384" cy="412792"/>
            <wp:effectExtent l="19050" t="0" r="2516" b="0"/>
            <wp:docPr id="80" name="Kép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5"/>
                    <a:srcRect/>
                    <a:stretch>
                      <a:fillRect/>
                    </a:stretch>
                  </pic:blipFill>
                  <pic:spPr bwMode="auto">
                    <a:xfrm>
                      <a:off x="0" y="0"/>
                      <a:ext cx="1103399" cy="413172"/>
                    </a:xfrm>
                    <a:prstGeom prst="rect">
                      <a:avLst/>
                    </a:prstGeom>
                    <a:noFill/>
                    <a:ln w="9525">
                      <a:noFill/>
                      <a:miter lim="800000"/>
                      <a:headEnd/>
                      <a:tailEnd/>
                    </a:ln>
                  </pic:spPr>
                </pic:pic>
              </a:graphicData>
            </a:graphic>
          </wp:inline>
        </w:drawing>
      </w:r>
    </w:p>
    <w:p w:rsidR="00251081" w:rsidRDefault="00251081" w:rsidP="00251081">
      <w:pPr>
        <w:jc w:val="center"/>
      </w:pPr>
      <w:r>
        <w:rPr>
          <w:noProof/>
          <w:lang w:eastAsia="hu-HU"/>
        </w:rPr>
        <w:drawing>
          <wp:inline distT="0" distB="0" distL="0" distR="0">
            <wp:extent cx="3308841" cy="413035"/>
            <wp:effectExtent l="19050" t="0" r="5859" b="0"/>
            <wp:docPr id="83" name="Kép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6"/>
                    <a:srcRect/>
                    <a:stretch>
                      <a:fillRect/>
                    </a:stretch>
                  </pic:blipFill>
                  <pic:spPr bwMode="auto">
                    <a:xfrm>
                      <a:off x="0" y="0"/>
                      <a:ext cx="3309946" cy="413173"/>
                    </a:xfrm>
                    <a:prstGeom prst="rect">
                      <a:avLst/>
                    </a:prstGeom>
                    <a:noFill/>
                    <a:ln w="9525">
                      <a:noFill/>
                      <a:miter lim="800000"/>
                      <a:headEnd/>
                      <a:tailEnd/>
                    </a:ln>
                  </pic:spPr>
                </pic:pic>
              </a:graphicData>
            </a:graphic>
          </wp:inline>
        </w:drawing>
      </w:r>
    </w:p>
    <w:p w:rsidR="002D43FA" w:rsidRDefault="007C3065" w:rsidP="002D43FA">
      <w:pPr>
        <w:rPr>
          <w:rFonts w:eastAsiaTheme="minorEastAsia"/>
        </w:rPr>
      </w:pPr>
      <w:r>
        <w:t xml:space="preserve">Az elsőfajú hibavalószínűség éppen az </w:t>
      </w:r>
      <m:oMath>
        <m:r>
          <w:rPr>
            <w:rFonts w:ascii="Cambria Math" w:hAnsi="Cambria Math"/>
          </w:rPr>
          <m:t>ε</m:t>
        </m:r>
      </m:oMath>
      <w:r>
        <w:rPr>
          <w:rFonts w:eastAsiaTheme="minorEastAsia"/>
        </w:rPr>
        <w:t xml:space="preserve"> szignifikancia szint. </w:t>
      </w:r>
    </w:p>
    <w:p w:rsidR="002D43FA" w:rsidRPr="00C975F7" w:rsidRDefault="002D43FA" w:rsidP="002D43FA">
      <w:pPr>
        <w:rPr>
          <w:rFonts w:eastAsiaTheme="minorEastAsia"/>
        </w:rPr>
      </w:pPr>
      <w:r w:rsidRPr="00C975F7">
        <w:rPr>
          <w:rFonts w:eastAsiaTheme="minorEastAsia"/>
        </w:rPr>
        <w:t xml:space="preserve">u-próba tulajdonságai: </w:t>
      </w:r>
    </w:p>
    <w:p w:rsidR="002D43FA" w:rsidRPr="002D43FA" w:rsidRDefault="002D43FA" w:rsidP="002D43FA">
      <w:pPr>
        <w:pStyle w:val="Listaszerbekezds"/>
        <w:numPr>
          <w:ilvl w:val="0"/>
          <w:numId w:val="8"/>
        </w:numPr>
        <w:rPr>
          <w:rFonts w:eastAsiaTheme="minorEastAsia"/>
        </w:rPr>
      </w:pPr>
      <w:r w:rsidRPr="002D43FA">
        <w:rPr>
          <w:rFonts w:eastAsiaTheme="minorEastAsia"/>
        </w:rPr>
        <w:t>a próba torzítatlan és konzisztens</w:t>
      </w:r>
    </w:p>
    <w:p w:rsidR="002D43FA" w:rsidRDefault="002D43FA" w:rsidP="002D43FA">
      <w:pPr>
        <w:pStyle w:val="Listaszerbekezds"/>
        <w:numPr>
          <w:ilvl w:val="0"/>
          <w:numId w:val="8"/>
        </w:numPr>
        <w:rPr>
          <w:rFonts w:eastAsiaTheme="minorEastAsia"/>
        </w:rPr>
      </w:pPr>
      <w:r>
        <w:rPr>
          <w:rFonts w:eastAsiaTheme="minorEastAsia"/>
        </w:rPr>
        <w:t>egyenletesen legjobb próba is</w:t>
      </w:r>
    </w:p>
    <w:p w:rsidR="00E15CD6" w:rsidRDefault="00E15CD6" w:rsidP="00E15CD6">
      <w:r w:rsidRPr="00E15CD6">
        <w:t>A gyakorlatban akkor is alkalmazzák az u</w:t>
      </w:r>
      <w:r>
        <w:t>-</w:t>
      </w:r>
      <w:r w:rsidRPr="00E15CD6">
        <w:t>próbát,</w:t>
      </w:r>
      <w:r>
        <w:t xml:space="preserve"> </w:t>
      </w:r>
      <w:r w:rsidRPr="00E15CD6">
        <w:t>amikor a minta nem normális eloszlású, de a</w:t>
      </w:r>
      <w:r>
        <w:t xml:space="preserve"> </w:t>
      </w:r>
      <w:r w:rsidRPr="00E15CD6">
        <w:t>minta</w:t>
      </w:r>
      <w:r>
        <w:t xml:space="preserve"> </w:t>
      </w:r>
      <w:r w:rsidRPr="00E15CD6">
        <w:t>elemszám „nagy”. Az alkalmazás jogosságát a</w:t>
      </w:r>
      <w:r>
        <w:t xml:space="preserve"> </w:t>
      </w:r>
      <w:r w:rsidRPr="00E15CD6">
        <w:t>centrális határeloszlás-tétellel lehet indokolni. Ugyanis a</w:t>
      </w:r>
      <w:r>
        <w:t xml:space="preserve"> </w:t>
      </w:r>
      <w:r w:rsidRPr="00E15CD6">
        <w:t>próbastatisztika normális eloszlású lesz aszimptotikusan,</w:t>
      </w:r>
      <w:r>
        <w:t xml:space="preserve"> </w:t>
      </w:r>
      <w:r w:rsidRPr="00E15CD6">
        <w:t>mivel a CHT szerint a mintaátlag már közel normális</w:t>
      </w:r>
      <w:r>
        <w:t xml:space="preserve"> </w:t>
      </w:r>
      <w:r w:rsidRPr="00E15CD6">
        <w:t>eloszlású!</w:t>
      </w:r>
    </w:p>
    <w:p w:rsidR="00E15CD6" w:rsidRDefault="00E15CD6">
      <w:r>
        <w:br w:type="page"/>
      </w:r>
    </w:p>
    <w:p w:rsidR="00E15CD6" w:rsidRDefault="00E15CD6" w:rsidP="00E15CD6">
      <w:r>
        <w:lastRenderedPageBreak/>
        <w:t xml:space="preserve">kétmintás u-próba: </w:t>
      </w:r>
    </w:p>
    <w:p w:rsidR="00E15CD6" w:rsidRDefault="00E15CD6" w:rsidP="00C975F7">
      <w:pPr>
        <w:jc w:val="center"/>
      </w:pPr>
      <w:r>
        <w:rPr>
          <w:noProof/>
          <w:lang w:eastAsia="hu-HU"/>
        </w:rPr>
        <w:drawing>
          <wp:inline distT="0" distB="0" distL="0" distR="0">
            <wp:extent cx="5018977" cy="1285336"/>
            <wp:effectExtent l="19050" t="0" r="0" b="0"/>
            <wp:docPr id="86" name="Kép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7"/>
                    <a:srcRect/>
                    <a:stretch>
                      <a:fillRect/>
                    </a:stretch>
                  </pic:blipFill>
                  <pic:spPr bwMode="auto">
                    <a:xfrm>
                      <a:off x="0" y="0"/>
                      <a:ext cx="5023918" cy="1286601"/>
                    </a:xfrm>
                    <a:prstGeom prst="rect">
                      <a:avLst/>
                    </a:prstGeom>
                    <a:noFill/>
                    <a:ln w="9525">
                      <a:noFill/>
                      <a:miter lim="800000"/>
                      <a:headEnd/>
                      <a:tailEnd/>
                    </a:ln>
                  </pic:spPr>
                </pic:pic>
              </a:graphicData>
            </a:graphic>
          </wp:inline>
        </w:drawing>
      </w:r>
    </w:p>
    <w:p w:rsidR="00C975F7" w:rsidRPr="00E15CD6" w:rsidRDefault="00C975F7" w:rsidP="00C975F7">
      <w:pPr>
        <w:jc w:val="center"/>
      </w:pPr>
      <w:r>
        <w:rPr>
          <w:noProof/>
          <w:lang w:eastAsia="hu-HU"/>
        </w:rPr>
        <w:drawing>
          <wp:inline distT="0" distB="0" distL="0" distR="0">
            <wp:extent cx="4578829" cy="971515"/>
            <wp:effectExtent l="19050" t="0" r="0" b="0"/>
            <wp:docPr id="89" name="Kép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8"/>
                    <a:srcRect/>
                    <a:stretch>
                      <a:fillRect/>
                    </a:stretch>
                  </pic:blipFill>
                  <pic:spPr bwMode="auto">
                    <a:xfrm>
                      <a:off x="0" y="0"/>
                      <a:ext cx="4578886" cy="971527"/>
                    </a:xfrm>
                    <a:prstGeom prst="rect">
                      <a:avLst/>
                    </a:prstGeom>
                    <a:noFill/>
                    <a:ln w="9525">
                      <a:noFill/>
                      <a:miter lim="800000"/>
                      <a:headEnd/>
                      <a:tailEnd/>
                    </a:ln>
                  </pic:spPr>
                </pic:pic>
              </a:graphicData>
            </a:graphic>
          </wp:inline>
        </w:drawing>
      </w:r>
    </w:p>
    <w:p w:rsidR="00C975F7" w:rsidRDefault="007C3065" w:rsidP="00C975F7">
      <w:r w:rsidRPr="007C3065">
        <w:rPr>
          <w:b/>
        </w:rPr>
        <w:t>t-prób</w:t>
      </w:r>
      <w:r w:rsidR="00C975F7">
        <w:rPr>
          <w:b/>
        </w:rPr>
        <w:t>a</w:t>
      </w:r>
      <w:r w:rsidRPr="007C3065">
        <w:rPr>
          <w:b/>
        </w:rPr>
        <w:t>:</w:t>
      </w:r>
      <w:r w:rsidR="00C975F7">
        <w:t xml:space="preserve"> Akkor lehet használni, ha a normális eloszlású minta(ák) </w:t>
      </w:r>
      <w:r w:rsidR="00272882">
        <w:t>szórása egyenlőnek tekinthető, de nem ismert (ennek ellenőrzése F-próbával lehetséges)</w:t>
      </w:r>
      <w:r w:rsidR="00C975F7">
        <w:t>.</w:t>
      </w:r>
    </w:p>
    <w:p w:rsidR="007C3065" w:rsidRDefault="00077AB3" w:rsidP="00077AB3">
      <w:pPr>
        <w:jc w:val="center"/>
      </w:pPr>
      <w:r>
        <w:rPr>
          <w:noProof/>
          <w:lang w:eastAsia="hu-HU"/>
        </w:rPr>
        <w:drawing>
          <wp:inline distT="0" distB="0" distL="0" distR="0">
            <wp:extent cx="2510610" cy="1613140"/>
            <wp:effectExtent l="19050" t="0" r="3990" b="0"/>
            <wp:docPr id="92" name="Kép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9"/>
                    <a:srcRect/>
                    <a:stretch>
                      <a:fillRect/>
                    </a:stretch>
                  </pic:blipFill>
                  <pic:spPr bwMode="auto">
                    <a:xfrm>
                      <a:off x="0" y="0"/>
                      <a:ext cx="2518990" cy="1618524"/>
                    </a:xfrm>
                    <a:prstGeom prst="rect">
                      <a:avLst/>
                    </a:prstGeom>
                    <a:noFill/>
                    <a:ln w="9525">
                      <a:noFill/>
                      <a:miter lim="800000"/>
                      <a:headEnd/>
                      <a:tailEnd/>
                    </a:ln>
                  </pic:spPr>
                </pic:pic>
              </a:graphicData>
            </a:graphic>
          </wp:inline>
        </w:drawing>
      </w:r>
    </w:p>
    <w:p w:rsidR="00077AB3" w:rsidRDefault="00077AB3" w:rsidP="00077AB3">
      <w:r>
        <w:t xml:space="preserve">két független mintás t-próba: </w:t>
      </w:r>
    </w:p>
    <w:p w:rsidR="00077AB3" w:rsidRDefault="00077AB3" w:rsidP="00077AB3">
      <w:pPr>
        <w:jc w:val="center"/>
      </w:pPr>
      <w:r>
        <w:rPr>
          <w:noProof/>
          <w:lang w:eastAsia="hu-HU"/>
        </w:rPr>
        <w:drawing>
          <wp:inline distT="0" distB="0" distL="0" distR="0">
            <wp:extent cx="2154807" cy="655607"/>
            <wp:effectExtent l="19050" t="0" r="0" b="0"/>
            <wp:docPr id="95" name="Kép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0"/>
                    <a:srcRect/>
                    <a:stretch>
                      <a:fillRect/>
                    </a:stretch>
                  </pic:blipFill>
                  <pic:spPr bwMode="auto">
                    <a:xfrm>
                      <a:off x="0" y="0"/>
                      <a:ext cx="2157900" cy="656548"/>
                    </a:xfrm>
                    <a:prstGeom prst="rect">
                      <a:avLst/>
                    </a:prstGeom>
                    <a:noFill/>
                    <a:ln w="9525">
                      <a:noFill/>
                      <a:miter lim="800000"/>
                      <a:headEnd/>
                      <a:tailEnd/>
                    </a:ln>
                  </pic:spPr>
                </pic:pic>
              </a:graphicData>
            </a:graphic>
          </wp:inline>
        </w:drawing>
      </w:r>
    </w:p>
    <w:p w:rsidR="00272790" w:rsidRDefault="00272790" w:rsidP="00272790">
      <w:r>
        <w:t>két összetartozó mintás t-próba:</w:t>
      </w:r>
    </w:p>
    <w:p w:rsidR="00272790" w:rsidRDefault="00272790" w:rsidP="00272790">
      <w:pPr>
        <w:jc w:val="center"/>
      </w:pPr>
      <w:r>
        <w:rPr>
          <w:noProof/>
          <w:lang w:eastAsia="hu-HU"/>
        </w:rPr>
        <w:drawing>
          <wp:inline distT="0" distB="0" distL="0" distR="0">
            <wp:extent cx="3280623" cy="2165230"/>
            <wp:effectExtent l="19050" t="0" r="0" b="0"/>
            <wp:docPr id="98" name="Kép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1"/>
                    <a:srcRect/>
                    <a:stretch>
                      <a:fillRect/>
                    </a:stretch>
                  </pic:blipFill>
                  <pic:spPr bwMode="auto">
                    <a:xfrm>
                      <a:off x="0" y="0"/>
                      <a:ext cx="3286570" cy="2169155"/>
                    </a:xfrm>
                    <a:prstGeom prst="rect">
                      <a:avLst/>
                    </a:prstGeom>
                    <a:noFill/>
                    <a:ln w="9525">
                      <a:noFill/>
                      <a:miter lim="800000"/>
                      <a:headEnd/>
                      <a:tailEnd/>
                    </a:ln>
                  </pic:spPr>
                </pic:pic>
              </a:graphicData>
            </a:graphic>
          </wp:inline>
        </w:drawing>
      </w:r>
    </w:p>
    <w:p w:rsidR="00A64348" w:rsidRDefault="00A64348" w:rsidP="002C0828">
      <w:r w:rsidRPr="000C2846">
        <w:rPr>
          <w:b/>
        </w:rPr>
        <w:lastRenderedPageBreak/>
        <w:t>Welch-próba</w:t>
      </w:r>
      <w:r w:rsidR="00AD6AB1" w:rsidRPr="000C2846">
        <w:rPr>
          <w:b/>
        </w:rPr>
        <w:t>:</w:t>
      </w:r>
      <w:r w:rsidR="00AD6AB1">
        <w:t xml:space="preserve"> Ha az F-próbát el kell vetni, nem alkalmazható a két független mintás t-próba. Ehelyett alkalmazzuk a Welch-tesztet. </w:t>
      </w:r>
    </w:p>
    <w:p w:rsidR="00AD6AB1" w:rsidRDefault="00AD6AB1" w:rsidP="00AD6AB1">
      <w:pPr>
        <w:jc w:val="center"/>
      </w:pPr>
      <w:r>
        <w:rPr>
          <w:noProof/>
          <w:lang w:eastAsia="hu-HU"/>
        </w:rPr>
        <w:drawing>
          <wp:inline distT="0" distB="0" distL="0" distR="0">
            <wp:extent cx="3483275" cy="856999"/>
            <wp:effectExtent l="19050" t="0" r="2875" b="0"/>
            <wp:docPr id="101" name="Kép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2"/>
                    <a:srcRect/>
                    <a:stretch>
                      <a:fillRect/>
                    </a:stretch>
                  </pic:blipFill>
                  <pic:spPr bwMode="auto">
                    <a:xfrm>
                      <a:off x="0" y="0"/>
                      <a:ext cx="3489657" cy="858569"/>
                    </a:xfrm>
                    <a:prstGeom prst="rect">
                      <a:avLst/>
                    </a:prstGeom>
                    <a:noFill/>
                    <a:ln w="9525">
                      <a:noFill/>
                      <a:miter lim="800000"/>
                      <a:headEnd/>
                      <a:tailEnd/>
                    </a:ln>
                  </pic:spPr>
                </pic:pic>
              </a:graphicData>
            </a:graphic>
          </wp:inline>
        </w:drawing>
      </w:r>
    </w:p>
    <w:p w:rsidR="00A64348" w:rsidRDefault="00A64348" w:rsidP="002C0828">
      <w:pPr>
        <w:rPr>
          <w:b/>
        </w:rPr>
      </w:pPr>
      <w:r w:rsidRPr="000C2846">
        <w:rPr>
          <w:b/>
        </w:rPr>
        <w:t>F-próba</w:t>
      </w:r>
      <w:r w:rsidR="000C2846" w:rsidRPr="000C2846">
        <w:rPr>
          <w:b/>
        </w:rPr>
        <w:t>:</w:t>
      </w:r>
    </w:p>
    <w:p w:rsidR="000C2846" w:rsidRPr="000C2846" w:rsidRDefault="000C2846" w:rsidP="000C2846">
      <w:pPr>
        <w:jc w:val="center"/>
      </w:pPr>
      <w:r>
        <w:rPr>
          <w:noProof/>
          <w:lang w:eastAsia="hu-HU"/>
        </w:rPr>
        <w:drawing>
          <wp:inline distT="0" distB="0" distL="0" distR="0">
            <wp:extent cx="3845584" cy="2251346"/>
            <wp:effectExtent l="19050" t="0" r="2516" b="0"/>
            <wp:docPr id="110" name="Kép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3"/>
                    <a:srcRect/>
                    <a:stretch>
                      <a:fillRect/>
                    </a:stretch>
                  </pic:blipFill>
                  <pic:spPr bwMode="auto">
                    <a:xfrm>
                      <a:off x="0" y="0"/>
                      <a:ext cx="3845632" cy="2251374"/>
                    </a:xfrm>
                    <a:prstGeom prst="rect">
                      <a:avLst/>
                    </a:prstGeom>
                    <a:noFill/>
                    <a:ln w="9525">
                      <a:noFill/>
                      <a:miter lim="800000"/>
                      <a:headEnd/>
                      <a:tailEnd/>
                    </a:ln>
                  </pic:spPr>
                </pic:pic>
              </a:graphicData>
            </a:graphic>
          </wp:inline>
        </w:drawing>
      </w:r>
    </w:p>
    <w:p w:rsidR="00A64348" w:rsidRPr="00423DC8" w:rsidRDefault="00A64348" w:rsidP="002C0828">
      <w:pPr>
        <w:rPr>
          <w:b/>
        </w:rPr>
      </w:pPr>
      <w:r w:rsidRPr="00423DC8">
        <w:rPr>
          <w:b/>
        </w:rPr>
        <w:t>Bartlett-próba</w:t>
      </w:r>
      <w:r w:rsidR="00423DC8" w:rsidRPr="00423DC8">
        <w:rPr>
          <w:b/>
        </w:rPr>
        <w:t>:</w:t>
      </w:r>
    </w:p>
    <w:p w:rsidR="00423DC8" w:rsidRDefault="00423DC8" w:rsidP="00423DC8">
      <w:pPr>
        <w:jc w:val="center"/>
      </w:pPr>
      <w:r>
        <w:rPr>
          <w:noProof/>
          <w:lang w:eastAsia="hu-HU"/>
        </w:rPr>
        <w:drawing>
          <wp:inline distT="0" distB="0" distL="0" distR="0">
            <wp:extent cx="4311411" cy="2725942"/>
            <wp:effectExtent l="19050" t="0" r="0" b="0"/>
            <wp:docPr id="113" name="Kép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4"/>
                    <a:srcRect/>
                    <a:stretch>
                      <a:fillRect/>
                    </a:stretch>
                  </pic:blipFill>
                  <pic:spPr bwMode="auto">
                    <a:xfrm>
                      <a:off x="0" y="0"/>
                      <a:ext cx="4313706" cy="2727393"/>
                    </a:xfrm>
                    <a:prstGeom prst="rect">
                      <a:avLst/>
                    </a:prstGeom>
                    <a:noFill/>
                    <a:ln w="9525">
                      <a:noFill/>
                      <a:miter lim="800000"/>
                      <a:headEnd/>
                      <a:tailEnd/>
                    </a:ln>
                  </pic:spPr>
                </pic:pic>
              </a:graphicData>
            </a:graphic>
          </wp:inline>
        </w:drawing>
      </w:r>
    </w:p>
    <w:p w:rsidR="00A64348" w:rsidRDefault="00A64348" w:rsidP="002C0828">
      <w:pPr>
        <w:rPr>
          <w:b/>
        </w:rPr>
      </w:pPr>
      <w:r w:rsidRPr="00722DF8">
        <w:rPr>
          <w:b/>
        </w:rPr>
        <w:t xml:space="preserve"> Nemparaméteres próba</w:t>
      </w:r>
      <w:r w:rsidR="00722DF8">
        <w:rPr>
          <w:b/>
        </w:rPr>
        <w:t>:</w:t>
      </w:r>
    </w:p>
    <w:p w:rsidR="00722DF8" w:rsidRPr="00722DF8" w:rsidRDefault="00722DF8" w:rsidP="00320F86">
      <w:r>
        <w:t>Ha az alapsokaság (a statisztikai minta) eloszlását nem tekintjük eleve ismertnek, akkor nemparaméteres próbákról beszélünk. Ilyenkor tehát az el</w:t>
      </w:r>
      <w:r>
        <w:rPr>
          <w:rFonts w:cs="Times New Roman"/>
        </w:rPr>
        <w:t>ő</w:t>
      </w:r>
      <w:r>
        <w:t>zetes feltevéseink nagyon  általánosak, de természetesek; pl. feltesszük, hogy a minta eloszlása folytonos, vagy feltesszük, hogy a szórás véges, stb.</w:t>
      </w:r>
      <w:r w:rsidR="00320F86">
        <w:t xml:space="preserve"> Mivel kevesebb feltételt követelünk meg kiinduláskor (a priori feltevések), a következtetéseink levonásához </w:t>
      </w:r>
      <w:r w:rsidR="00320F86" w:rsidRPr="00320F86">
        <w:rPr>
          <w:u w:val="single"/>
        </w:rPr>
        <w:t>nagyobb elemszámú mintákra</w:t>
      </w:r>
      <w:r w:rsidR="00320F86">
        <w:t xml:space="preserve"> lesz </w:t>
      </w:r>
      <w:r w:rsidR="00320F86">
        <w:lastRenderedPageBreak/>
        <w:t>szükségünk, mint a paraméteres próbák esetén.</w:t>
      </w:r>
      <w:r w:rsidR="00661522">
        <w:t xml:space="preserve"> </w:t>
      </w:r>
      <w:r w:rsidR="00661522" w:rsidRPr="00661522">
        <w:t xml:space="preserve">A </w:t>
      </w:r>
      <w:r w:rsidR="00661522" w:rsidRPr="00FC6059">
        <w:rPr>
          <w:u w:val="single"/>
        </w:rPr>
        <w:t>próbastatisztikák eloszlását csak aszimptotikusan</w:t>
      </w:r>
      <w:r w:rsidR="00661522" w:rsidRPr="00661522">
        <w:t xml:space="preserve"> ismerjük.</w:t>
      </w:r>
    </w:p>
    <w:p w:rsidR="00A64348" w:rsidRPr="00FC6059" w:rsidRDefault="00A64348" w:rsidP="002C0828">
      <w:pPr>
        <w:rPr>
          <w:b/>
        </w:rPr>
      </w:pPr>
      <w:r w:rsidRPr="00FC6059">
        <w:rPr>
          <w:b/>
        </w:rPr>
        <w:t>Tiszta illeszkedésvizsgálat</w:t>
      </w:r>
      <w:r w:rsidR="00FC6059" w:rsidRPr="00FC6059">
        <w:rPr>
          <w:b/>
        </w:rPr>
        <w:t>:</w:t>
      </w:r>
    </w:p>
    <w:p w:rsidR="00FC6059" w:rsidRDefault="00840729" w:rsidP="00840729">
      <w:pPr>
        <w:jc w:val="center"/>
      </w:pPr>
      <w:r>
        <w:rPr>
          <w:noProof/>
          <w:lang w:eastAsia="hu-HU"/>
        </w:rPr>
        <w:drawing>
          <wp:inline distT="0" distB="0" distL="0" distR="0">
            <wp:extent cx="3750694" cy="1961432"/>
            <wp:effectExtent l="19050" t="0" r="2156" b="0"/>
            <wp:docPr id="116" name="Kép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5"/>
                    <a:srcRect/>
                    <a:stretch>
                      <a:fillRect/>
                    </a:stretch>
                  </pic:blipFill>
                  <pic:spPr bwMode="auto">
                    <a:xfrm>
                      <a:off x="0" y="0"/>
                      <a:ext cx="3753135" cy="1962708"/>
                    </a:xfrm>
                    <a:prstGeom prst="rect">
                      <a:avLst/>
                    </a:prstGeom>
                    <a:noFill/>
                    <a:ln w="9525">
                      <a:noFill/>
                      <a:miter lim="800000"/>
                      <a:headEnd/>
                      <a:tailEnd/>
                    </a:ln>
                  </pic:spPr>
                </pic:pic>
              </a:graphicData>
            </a:graphic>
          </wp:inline>
        </w:drawing>
      </w:r>
    </w:p>
    <w:p w:rsidR="00F72FC6" w:rsidRDefault="00F72FC6" w:rsidP="00840729">
      <w:pPr>
        <w:jc w:val="center"/>
      </w:pPr>
      <w:r>
        <w:rPr>
          <w:noProof/>
          <w:lang w:eastAsia="hu-HU"/>
        </w:rPr>
        <w:drawing>
          <wp:inline distT="0" distB="0" distL="0" distR="0">
            <wp:extent cx="3998955" cy="906884"/>
            <wp:effectExtent l="19050" t="0" r="1545" b="0"/>
            <wp:docPr id="122" name="Kép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6"/>
                    <a:srcRect/>
                    <a:stretch>
                      <a:fillRect/>
                    </a:stretch>
                  </pic:blipFill>
                  <pic:spPr bwMode="auto">
                    <a:xfrm>
                      <a:off x="0" y="0"/>
                      <a:ext cx="4010710" cy="909550"/>
                    </a:xfrm>
                    <a:prstGeom prst="rect">
                      <a:avLst/>
                    </a:prstGeom>
                    <a:noFill/>
                    <a:ln w="9525">
                      <a:noFill/>
                      <a:miter lim="800000"/>
                      <a:headEnd/>
                      <a:tailEnd/>
                    </a:ln>
                  </pic:spPr>
                </pic:pic>
              </a:graphicData>
            </a:graphic>
          </wp:inline>
        </w:drawing>
      </w:r>
    </w:p>
    <w:p w:rsidR="00840729" w:rsidRDefault="00840729" w:rsidP="00840729">
      <w:pPr>
        <w:jc w:val="center"/>
      </w:pPr>
      <w:r>
        <w:rPr>
          <w:noProof/>
          <w:lang w:eastAsia="hu-HU"/>
        </w:rPr>
        <w:drawing>
          <wp:inline distT="0" distB="0" distL="0" distR="0">
            <wp:extent cx="3716188" cy="2003628"/>
            <wp:effectExtent l="19050" t="0" r="0" b="0"/>
            <wp:docPr id="119" name="Kép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7"/>
                    <a:srcRect/>
                    <a:stretch>
                      <a:fillRect/>
                    </a:stretch>
                  </pic:blipFill>
                  <pic:spPr bwMode="auto">
                    <a:xfrm>
                      <a:off x="0" y="0"/>
                      <a:ext cx="3716730" cy="2003920"/>
                    </a:xfrm>
                    <a:prstGeom prst="rect">
                      <a:avLst/>
                    </a:prstGeom>
                    <a:noFill/>
                    <a:ln w="9525">
                      <a:noFill/>
                      <a:miter lim="800000"/>
                      <a:headEnd/>
                      <a:tailEnd/>
                    </a:ln>
                  </pic:spPr>
                </pic:pic>
              </a:graphicData>
            </a:graphic>
          </wp:inline>
        </w:drawing>
      </w:r>
    </w:p>
    <w:p w:rsidR="00A64348" w:rsidRDefault="00644E6A" w:rsidP="002C0828">
      <w:pPr>
        <w:rPr>
          <w:b/>
        </w:rPr>
      </w:pPr>
      <w:r w:rsidRPr="00840729">
        <w:rPr>
          <w:b/>
        </w:rPr>
        <w:t>P</w:t>
      </w:r>
      <w:r w:rsidR="00A64348" w:rsidRPr="00840729">
        <w:rPr>
          <w:b/>
        </w:rPr>
        <w:t>araméteres illeszkedésvizsgálat chi-négyzet próbával:</w:t>
      </w:r>
    </w:p>
    <w:p w:rsidR="00F72FC6" w:rsidRDefault="00F72FC6" w:rsidP="00F72FC6">
      <w:pPr>
        <w:jc w:val="center"/>
        <w:rPr>
          <w:b/>
        </w:rPr>
      </w:pPr>
      <w:r>
        <w:rPr>
          <w:b/>
          <w:noProof/>
          <w:lang w:eastAsia="hu-HU"/>
        </w:rPr>
        <w:lastRenderedPageBreak/>
        <w:drawing>
          <wp:inline distT="0" distB="0" distL="0" distR="0">
            <wp:extent cx="3974980" cy="2395661"/>
            <wp:effectExtent l="19050" t="0" r="6470" b="0"/>
            <wp:docPr id="125" name="Kép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8"/>
                    <a:srcRect/>
                    <a:stretch>
                      <a:fillRect/>
                    </a:stretch>
                  </pic:blipFill>
                  <pic:spPr bwMode="auto">
                    <a:xfrm>
                      <a:off x="0" y="0"/>
                      <a:ext cx="3979657" cy="2398480"/>
                    </a:xfrm>
                    <a:prstGeom prst="rect">
                      <a:avLst/>
                    </a:prstGeom>
                    <a:noFill/>
                    <a:ln w="9525">
                      <a:noFill/>
                      <a:miter lim="800000"/>
                      <a:headEnd/>
                      <a:tailEnd/>
                    </a:ln>
                  </pic:spPr>
                </pic:pic>
              </a:graphicData>
            </a:graphic>
          </wp:inline>
        </w:drawing>
      </w:r>
    </w:p>
    <w:p w:rsidR="00F72FC6" w:rsidRPr="00840729" w:rsidRDefault="00F72FC6" w:rsidP="00F72FC6">
      <w:pPr>
        <w:jc w:val="center"/>
        <w:rPr>
          <w:b/>
        </w:rPr>
      </w:pPr>
      <w:r>
        <w:rPr>
          <w:b/>
          <w:noProof/>
          <w:lang w:eastAsia="hu-HU"/>
        </w:rPr>
        <w:drawing>
          <wp:inline distT="0" distB="0" distL="0" distR="0">
            <wp:extent cx="3923221" cy="2134616"/>
            <wp:effectExtent l="19050" t="0" r="1079" b="0"/>
            <wp:docPr id="128" name="Kép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9"/>
                    <a:srcRect/>
                    <a:stretch>
                      <a:fillRect/>
                    </a:stretch>
                  </pic:blipFill>
                  <pic:spPr bwMode="auto">
                    <a:xfrm>
                      <a:off x="0" y="0"/>
                      <a:ext cx="3926535" cy="2136419"/>
                    </a:xfrm>
                    <a:prstGeom prst="rect">
                      <a:avLst/>
                    </a:prstGeom>
                    <a:noFill/>
                    <a:ln w="9525">
                      <a:noFill/>
                      <a:miter lim="800000"/>
                      <a:headEnd/>
                      <a:tailEnd/>
                    </a:ln>
                  </pic:spPr>
                </pic:pic>
              </a:graphicData>
            </a:graphic>
          </wp:inline>
        </w:drawing>
      </w:r>
    </w:p>
    <w:p w:rsidR="00C65B25" w:rsidRDefault="00C65B25" w:rsidP="00C65B25">
      <w:pPr>
        <w:pStyle w:val="Cmsor1"/>
      </w:pPr>
      <w:r w:rsidRPr="00C65B25">
        <w:t xml:space="preserve">5. tétel </w:t>
      </w:r>
    </w:p>
    <w:p w:rsidR="00C65B25" w:rsidRDefault="00AA3F17" w:rsidP="005D059B">
      <w:r w:rsidRPr="005D059B">
        <w:rPr>
          <w:b/>
        </w:rPr>
        <w:t>Szórásanalízis</w:t>
      </w:r>
      <w:r>
        <w:t xml:space="preserve">: </w:t>
      </w:r>
      <w:r w:rsidR="005D059B">
        <w:br/>
        <w:t>A szórásanalízis (ANOVA=analysis of variance) modellek rugalmas statisztikai eszközök valamely kvantitatív (numerikus vagy intervallum skálájú) változónak (függő változó) egy vagy több nem feltétlenül kvantitatív változóval (független változók) való kapcsolata kielemzésére. Arra vagyunk itt kíváncsiak, hogy van-e hatása a független változóknak a függő változóra illetve, hogy ez a hatás egyforma vagy különböző. A hatás,  apcsolat függvényszerű feltárása akkor sem cél, ha a független változók kvantitatívek .</w:t>
      </w:r>
    </w:p>
    <w:p w:rsidR="005D059B" w:rsidRDefault="005D059B" w:rsidP="005D059B">
      <w:pPr>
        <w:pStyle w:val="Listaszerbekezds"/>
        <w:numPr>
          <w:ilvl w:val="0"/>
          <w:numId w:val="9"/>
        </w:numPr>
      </w:pPr>
      <w:r>
        <w:t>A vizsgált független változók kvalitatívek is lehetnek (pl. név, lakcím stb.)</w:t>
      </w:r>
    </w:p>
    <w:p w:rsidR="00072249" w:rsidRDefault="00072249" w:rsidP="005D059B">
      <w:pPr>
        <w:pStyle w:val="Listaszerbekezds"/>
        <w:numPr>
          <w:ilvl w:val="0"/>
          <w:numId w:val="9"/>
        </w:numPr>
      </w:pPr>
      <w:r>
        <w:t>Nem cél a független és a függő változó közti függvénykapcsolat feltárása</w:t>
      </w:r>
    </w:p>
    <w:p w:rsidR="00072249" w:rsidRDefault="00072249" w:rsidP="00072249">
      <w:r>
        <w:t xml:space="preserve">Érdemes a regresszió analízis előtt végrehajtani az ANOVA-t. </w:t>
      </w:r>
      <w:r>
        <w:br/>
        <w:t xml:space="preserve">Azt vizsgáljuk, hogy egy bizonyos faktornak (körülménynek) van-e hatása a kimeneti változó (válasz) várható értékére. </w:t>
      </w:r>
      <w:r w:rsidRPr="00072249">
        <w:rPr>
          <w:b/>
        </w:rPr>
        <w:t>A nullhipotézis ebben a feladatban, hogy a faktornak nincs hatása, azaz a várható értékek egyenlőek.</w:t>
      </w:r>
    </w:p>
    <w:p w:rsidR="00C65B25" w:rsidRDefault="00BB17FA" w:rsidP="002C0828">
      <w:r w:rsidRPr="00BB17FA">
        <w:rPr>
          <w:b/>
        </w:rPr>
        <w:t>Alapfogalmak</w:t>
      </w:r>
      <w:r>
        <w:t>:</w:t>
      </w:r>
    </w:p>
    <w:p w:rsidR="00BB17FA" w:rsidRDefault="00BB17FA" w:rsidP="00BB17FA">
      <w:pPr>
        <w:pStyle w:val="Listaszerbekezds"/>
        <w:numPr>
          <w:ilvl w:val="0"/>
          <w:numId w:val="10"/>
        </w:numPr>
      </w:pPr>
      <w:r w:rsidRPr="00B27040">
        <w:rPr>
          <w:b/>
        </w:rPr>
        <w:t>faktor (factor)</w:t>
      </w:r>
      <w:r>
        <w:t>: Faktornak nevezzük a vizsgálatba bevont független változókat.</w:t>
      </w:r>
    </w:p>
    <w:p w:rsidR="00BB17FA" w:rsidRDefault="00BB17FA" w:rsidP="00BB17FA">
      <w:pPr>
        <w:pStyle w:val="Listaszerbekezds"/>
        <w:numPr>
          <w:ilvl w:val="0"/>
          <w:numId w:val="10"/>
        </w:numPr>
      </w:pPr>
      <w:r w:rsidRPr="00B27040">
        <w:rPr>
          <w:b/>
        </w:rPr>
        <w:lastRenderedPageBreak/>
        <w:t>faktor szint</w:t>
      </w:r>
      <w:r>
        <w:t xml:space="preserve">: A faktor értékkészletének eleme, ezen beállítások mellett figyeljük meg a függőváltozót. </w:t>
      </w:r>
    </w:p>
    <w:p w:rsidR="00BB17FA" w:rsidRDefault="00BB17FA" w:rsidP="00BB17FA">
      <w:pPr>
        <w:pStyle w:val="Listaszerbekezds"/>
        <w:numPr>
          <w:ilvl w:val="0"/>
          <w:numId w:val="10"/>
        </w:numPr>
      </w:pPr>
      <w:r w:rsidRPr="00B27040">
        <w:rPr>
          <w:b/>
        </w:rPr>
        <w:t>interakció</w:t>
      </w:r>
      <w:r w:rsidR="00DB4C56">
        <w:t xml:space="preserve">: Az egyes faktorok közt feltételezett kapcsolat. Pl. a dolgozó neme, és fizetési kategóriája között feltételezhető kapcsolat. </w:t>
      </w:r>
    </w:p>
    <w:p w:rsidR="00B27040" w:rsidRDefault="00B27040" w:rsidP="00B27040">
      <w:pPr>
        <w:pStyle w:val="Listaszerbekezds"/>
        <w:numPr>
          <w:ilvl w:val="0"/>
          <w:numId w:val="10"/>
        </w:numPr>
      </w:pPr>
      <w:r w:rsidRPr="00B27040">
        <w:rPr>
          <w:b/>
        </w:rPr>
        <w:t>egyfaktoros</w:t>
      </w:r>
      <w:r>
        <w:t xml:space="preserve">, </w:t>
      </w:r>
      <w:r w:rsidRPr="00B27040">
        <w:rPr>
          <w:b/>
        </w:rPr>
        <w:t>és</w:t>
      </w:r>
      <w:r>
        <w:t xml:space="preserve"> </w:t>
      </w:r>
      <w:r w:rsidRPr="00B27040">
        <w:rPr>
          <w:b/>
        </w:rPr>
        <w:t>több</w:t>
      </w:r>
      <w:r>
        <w:t xml:space="preserve"> </w:t>
      </w:r>
      <w:r w:rsidRPr="00B27040">
        <w:rPr>
          <w:b/>
        </w:rPr>
        <w:t>faktoros</w:t>
      </w:r>
      <w:r>
        <w:t xml:space="preserve"> </w:t>
      </w:r>
      <w:r w:rsidRPr="00B27040">
        <w:rPr>
          <w:b/>
        </w:rPr>
        <w:t>elemzések</w:t>
      </w:r>
      <w:r>
        <w:t>: A modelleket a faktorok száma szerint csoportosítjuk, így beszélünk egy-, két-, háromfaktoros modellekről stb. Bizonyos kérdéseket csak többfaktoros modellekben tehetünk fel, pl. a faktorok között fellépő interakció kérdése ilyen.</w:t>
      </w:r>
    </w:p>
    <w:p w:rsidR="00B27040" w:rsidRDefault="00B27040" w:rsidP="00B27040">
      <w:pPr>
        <w:pStyle w:val="Listaszerbekezds"/>
        <w:numPr>
          <w:ilvl w:val="0"/>
          <w:numId w:val="10"/>
        </w:numPr>
      </w:pPr>
      <w:r w:rsidRPr="00B27040">
        <w:rPr>
          <w:b/>
        </w:rPr>
        <w:t>véletlen</w:t>
      </w:r>
      <w:r>
        <w:t xml:space="preserve"> </w:t>
      </w:r>
      <w:r w:rsidRPr="00B27040">
        <w:rPr>
          <w:b/>
        </w:rPr>
        <w:t>és</w:t>
      </w:r>
      <w:r>
        <w:t xml:space="preserve"> </w:t>
      </w:r>
      <w:r w:rsidRPr="00B27040">
        <w:rPr>
          <w:b/>
        </w:rPr>
        <w:t>beállított</w:t>
      </w:r>
      <w:r>
        <w:t xml:space="preserve"> </w:t>
      </w:r>
      <w:r w:rsidRPr="00B27040">
        <w:rPr>
          <w:b/>
        </w:rPr>
        <w:t>faktorok</w:t>
      </w:r>
      <w:r>
        <w:t xml:space="preserve">: véletlen faktor  pl. a csapadék mennyisége, beállított faktor: egy gyártó berendezés hibájának szórását egy adott </w:t>
      </w:r>
      <w:r>
        <w:rPr>
          <w:u w:val="single"/>
        </w:rPr>
        <w:t xml:space="preserve">beállítás </w:t>
      </w:r>
      <w:r>
        <w:t>mellett teszteljük</w:t>
      </w:r>
    </w:p>
    <w:p w:rsidR="00B27040" w:rsidRDefault="00B27040" w:rsidP="00B27040">
      <w:pPr>
        <w:pStyle w:val="Listaszerbekezds"/>
        <w:numPr>
          <w:ilvl w:val="0"/>
          <w:numId w:val="10"/>
        </w:numPr>
      </w:pPr>
      <w:r w:rsidRPr="00B27040">
        <w:rPr>
          <w:b/>
        </w:rPr>
        <w:t xml:space="preserve">kvalitatív és kvantitatív faktorok: </w:t>
      </w:r>
      <w:r w:rsidRPr="00B27040">
        <w:t>Ha a faktorszintek nem numerikusak, vagy intervallum skálájúak kvalitatív, ellenkező esetben kvantitatív faktorokról beszélünk.</w:t>
      </w:r>
    </w:p>
    <w:p w:rsidR="005C70ED" w:rsidRDefault="00B27040" w:rsidP="00B27040">
      <w:pPr>
        <w:pStyle w:val="Listaszerbekezds"/>
        <w:numPr>
          <w:ilvl w:val="0"/>
          <w:numId w:val="10"/>
        </w:numPr>
      </w:pPr>
      <w:r w:rsidRPr="00B27040">
        <w:rPr>
          <w:b/>
        </w:rPr>
        <w:t>kezelések (cellák)</w:t>
      </w:r>
      <w:r>
        <w:t>: Egyfaktoros esetben a kezelések megfelelnek a faktor szintjeinek, többfaktoros esetben a figyelembe vett faktorok szintjeiből előálló kombinációk lesznek a kezelések. Pl. amikor a két faktor egy boríték színei és a címzésnél használt betűtípus, akkor a kezelések a (szín, betűtípus) párok összes lehetséges kombinációiból állnak.</w:t>
      </w:r>
    </w:p>
    <w:p w:rsidR="005C70ED" w:rsidRDefault="005C70ED" w:rsidP="005C70ED">
      <w:r w:rsidRPr="00200068">
        <w:rPr>
          <w:b/>
        </w:rPr>
        <w:t xml:space="preserve"> Kísérleti elrendezések</w:t>
      </w:r>
      <w:r>
        <w:t>:</w:t>
      </w:r>
      <w:r w:rsidR="00200068">
        <w:t xml:space="preserve"> </w:t>
      </w:r>
      <w:r>
        <w:t>Több faktor hatásának egyidejű vizsgálatakor a módszereket három c</w:t>
      </w:r>
      <w:r w:rsidR="008405FE">
        <w:t>soportba sorolhatjuk.</w:t>
      </w:r>
    </w:p>
    <w:p w:rsidR="00200068" w:rsidRDefault="00200068" w:rsidP="008405FE">
      <w:pPr>
        <w:pStyle w:val="Listaszerbekezds"/>
        <w:numPr>
          <w:ilvl w:val="0"/>
          <w:numId w:val="11"/>
        </w:numPr>
      </w:pPr>
      <w:r w:rsidRPr="008405FE">
        <w:rPr>
          <w:b/>
        </w:rPr>
        <w:t>hierarchikus</w:t>
      </w:r>
      <w:r>
        <w:t xml:space="preserve"> </w:t>
      </w:r>
      <w:r w:rsidRPr="008405FE">
        <w:rPr>
          <w:b/>
        </w:rPr>
        <w:t>osztályozás</w:t>
      </w:r>
      <w:r w:rsidR="008405FE">
        <w:t>: A faktorok hierarchiában vannak és egy faktor összes szintje a felette álló faktor csak egy szintjéhez kapcsolódik.</w:t>
      </w:r>
    </w:p>
    <w:p w:rsidR="00200068" w:rsidRDefault="00200068" w:rsidP="008405FE">
      <w:pPr>
        <w:pStyle w:val="Listaszerbekezds"/>
        <w:numPr>
          <w:ilvl w:val="0"/>
          <w:numId w:val="11"/>
        </w:numPr>
      </w:pPr>
      <w:r w:rsidRPr="008405FE">
        <w:rPr>
          <w:b/>
        </w:rPr>
        <w:t>keresztosztályozás</w:t>
      </w:r>
      <w:r w:rsidR="008405FE">
        <w:t>: Az A és B faktor szintjeinek minden (i,j) párosításához (kezelés, cella) veszünk egy- vagy többelemű mintát:</w:t>
      </w:r>
    </w:p>
    <w:p w:rsidR="00182354" w:rsidRDefault="00200068" w:rsidP="002C0828">
      <w:pPr>
        <w:pStyle w:val="Listaszerbekezds"/>
        <w:numPr>
          <w:ilvl w:val="0"/>
          <w:numId w:val="11"/>
        </w:numPr>
      </w:pPr>
      <w:r w:rsidRPr="007943D8">
        <w:rPr>
          <w:b/>
        </w:rPr>
        <w:t>nem teljes kísérleti elrendezések</w:t>
      </w:r>
      <w:r w:rsidR="008405FE">
        <w:t>: Olyankor alkalmazandó, amikor egy vizsgálandó faktor mellett más, nem kívánt de számon tartott hatás is fellép, és azokat ki akarjuk küszöbölni.</w:t>
      </w:r>
      <w:r w:rsidR="00EA10B4">
        <w:t xml:space="preserve"> (egy faktor hatásának elimináláshoz egy másik faktorhoz tartozó elemeket véletlenszerűen permutáljuk, műtrágyás példa)</w:t>
      </w:r>
      <w:r w:rsidR="007943D8">
        <w:t>, latin négyezetek módszere, kiegyensúlyozott nem teljes blokk</w:t>
      </w:r>
      <w:r w:rsidR="00AD3B6E">
        <w:t xml:space="preserve"> (4 állat, 7 alom, 7 gyógyszer)</w:t>
      </w:r>
    </w:p>
    <w:p w:rsidR="00980A07" w:rsidRDefault="00980A07" w:rsidP="002C0828">
      <w:pPr>
        <w:rPr>
          <w:b/>
        </w:rPr>
      </w:pPr>
      <w:r>
        <w:rPr>
          <w:b/>
        </w:rPr>
        <w:t xml:space="preserve">Alkalmazási feltételek: </w:t>
      </w:r>
    </w:p>
    <w:p w:rsidR="00980A07" w:rsidRDefault="00980A07" w:rsidP="00980A07">
      <w:pPr>
        <w:pStyle w:val="Listaszerbekezds"/>
        <w:numPr>
          <w:ilvl w:val="0"/>
          <w:numId w:val="12"/>
        </w:numPr>
      </w:pPr>
      <w:r>
        <w:t>A függőváltozó eloszlásának normálisnak kell lennie. Tehát tetszőleges kezeléshez tartozó mintának követnie kell a normális eloszlást.</w:t>
      </w:r>
    </w:p>
    <w:p w:rsidR="00980A07" w:rsidRDefault="00980A07" w:rsidP="00980A07">
      <w:pPr>
        <w:pStyle w:val="Listaszerbekezds"/>
        <w:numPr>
          <w:ilvl w:val="0"/>
          <w:numId w:val="12"/>
        </w:numPr>
      </w:pPr>
      <w:r>
        <w:t>minták szórásnégyzeteinek meg kell egyezniük. Ez azon múlik, hogy a kezelések eredményét azonos módon mérik-e.</w:t>
      </w:r>
    </w:p>
    <w:p w:rsidR="00980A07" w:rsidRPr="00980A07" w:rsidRDefault="00980A07" w:rsidP="00980A07">
      <w:pPr>
        <w:pStyle w:val="Listaszerbekezds"/>
        <w:numPr>
          <w:ilvl w:val="0"/>
          <w:numId w:val="12"/>
        </w:numPr>
      </w:pPr>
      <w:r>
        <w:t>Az egyes kezelésekhez tartozó mintáknak függetleneknek kell lenniük.</w:t>
      </w:r>
    </w:p>
    <w:p w:rsidR="00C65B25" w:rsidRDefault="00C65B25" w:rsidP="002C0828">
      <w:r w:rsidRPr="00A0103E">
        <w:rPr>
          <w:b/>
        </w:rPr>
        <w:t>Egys</w:t>
      </w:r>
      <w:r w:rsidR="00A0103E" w:rsidRPr="00A0103E">
        <w:rPr>
          <w:b/>
        </w:rPr>
        <w:t>zeres- és kétszeres osztályozás</w:t>
      </w:r>
      <w:r w:rsidR="00A0103E">
        <w:t>:</w:t>
      </w:r>
    </w:p>
    <w:p w:rsidR="00A0103E" w:rsidRDefault="00207718" w:rsidP="002C0828">
      <w:r>
        <w:t>Egyszeres osztályozás (One-way ANOVA)</w:t>
      </w:r>
    </w:p>
    <w:p w:rsidR="00207718" w:rsidRDefault="00207718" w:rsidP="00207718">
      <w:pPr>
        <w:rPr>
          <w:b/>
        </w:rPr>
      </w:pPr>
      <w:r>
        <w:rPr>
          <w:b/>
          <w:noProof/>
          <w:lang w:eastAsia="hu-HU"/>
        </w:rPr>
        <w:lastRenderedPageBreak/>
        <w:drawing>
          <wp:inline distT="0" distB="0" distL="0" distR="0">
            <wp:extent cx="5066152" cy="2484408"/>
            <wp:effectExtent l="19050" t="0" r="1148" b="0"/>
            <wp:docPr id="134" name="Kép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50"/>
                    <a:srcRect/>
                    <a:stretch>
                      <a:fillRect/>
                    </a:stretch>
                  </pic:blipFill>
                  <pic:spPr bwMode="auto">
                    <a:xfrm>
                      <a:off x="0" y="0"/>
                      <a:ext cx="5073661" cy="2488090"/>
                    </a:xfrm>
                    <a:prstGeom prst="rect">
                      <a:avLst/>
                    </a:prstGeom>
                    <a:noFill/>
                    <a:ln w="9525">
                      <a:noFill/>
                      <a:miter lim="800000"/>
                      <a:headEnd/>
                      <a:tailEnd/>
                    </a:ln>
                  </pic:spPr>
                </pic:pic>
              </a:graphicData>
            </a:graphic>
          </wp:inline>
        </w:drawing>
      </w:r>
    </w:p>
    <w:p w:rsidR="00C73421" w:rsidRDefault="00C73421" w:rsidP="00207718">
      <w:pPr>
        <w:rPr>
          <w:b/>
        </w:rPr>
      </w:pPr>
      <w:r>
        <w:rPr>
          <w:b/>
        </w:rPr>
        <w:t>Kétszeres osztályozás (interakció nélkül):</w:t>
      </w:r>
    </w:p>
    <w:p w:rsidR="00207718" w:rsidRDefault="00C73421" w:rsidP="00207718">
      <w:pPr>
        <w:rPr>
          <w:b/>
        </w:rPr>
      </w:pPr>
      <w:r>
        <w:rPr>
          <w:b/>
          <w:noProof/>
          <w:lang w:eastAsia="hu-HU"/>
        </w:rPr>
        <w:drawing>
          <wp:inline distT="0" distB="0" distL="0" distR="0">
            <wp:extent cx="4880754" cy="2539364"/>
            <wp:effectExtent l="19050" t="0" r="0" b="0"/>
            <wp:docPr id="137" name="Kép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51"/>
                    <a:srcRect/>
                    <a:stretch>
                      <a:fillRect/>
                    </a:stretch>
                  </pic:blipFill>
                  <pic:spPr bwMode="auto">
                    <a:xfrm>
                      <a:off x="0" y="0"/>
                      <a:ext cx="4886996" cy="2542611"/>
                    </a:xfrm>
                    <a:prstGeom prst="rect">
                      <a:avLst/>
                    </a:prstGeom>
                    <a:noFill/>
                    <a:ln w="9525">
                      <a:noFill/>
                      <a:miter lim="800000"/>
                      <a:headEnd/>
                      <a:tailEnd/>
                    </a:ln>
                  </pic:spPr>
                </pic:pic>
              </a:graphicData>
            </a:graphic>
          </wp:inline>
        </w:drawing>
      </w:r>
      <w:r>
        <w:rPr>
          <w:b/>
        </w:rPr>
        <w:t xml:space="preserve"> </w:t>
      </w:r>
    </w:p>
    <w:p w:rsidR="00C73421" w:rsidRDefault="00C73421" w:rsidP="00207718">
      <w:pPr>
        <w:rPr>
          <w:b/>
        </w:rPr>
      </w:pPr>
      <w:r>
        <w:rPr>
          <w:b/>
          <w:noProof/>
          <w:lang w:eastAsia="hu-HU"/>
        </w:rPr>
        <w:drawing>
          <wp:inline distT="0" distB="0" distL="0" distR="0">
            <wp:extent cx="4596082" cy="2303189"/>
            <wp:effectExtent l="19050" t="0" r="0" b="0"/>
            <wp:docPr id="140" name="Kép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52"/>
                    <a:srcRect/>
                    <a:stretch>
                      <a:fillRect/>
                    </a:stretch>
                  </pic:blipFill>
                  <pic:spPr bwMode="auto">
                    <a:xfrm>
                      <a:off x="0" y="0"/>
                      <a:ext cx="4596139" cy="2303218"/>
                    </a:xfrm>
                    <a:prstGeom prst="rect">
                      <a:avLst/>
                    </a:prstGeom>
                    <a:noFill/>
                    <a:ln w="9525">
                      <a:noFill/>
                      <a:miter lim="800000"/>
                      <a:headEnd/>
                      <a:tailEnd/>
                    </a:ln>
                  </pic:spPr>
                </pic:pic>
              </a:graphicData>
            </a:graphic>
          </wp:inline>
        </w:drawing>
      </w:r>
    </w:p>
    <w:p w:rsidR="00C73421" w:rsidRDefault="00C73421" w:rsidP="00207718">
      <w:pPr>
        <w:rPr>
          <w:b/>
        </w:rPr>
      </w:pPr>
      <w:r>
        <w:rPr>
          <w:b/>
          <w:noProof/>
          <w:lang w:eastAsia="hu-HU"/>
        </w:rPr>
        <w:lastRenderedPageBreak/>
        <w:drawing>
          <wp:inline distT="0" distB="0" distL="0" distR="0">
            <wp:extent cx="4687685" cy="2939673"/>
            <wp:effectExtent l="19050" t="0" r="0" b="0"/>
            <wp:docPr id="143" name="Kép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53"/>
                    <a:srcRect/>
                    <a:stretch>
                      <a:fillRect/>
                    </a:stretch>
                  </pic:blipFill>
                  <pic:spPr bwMode="auto">
                    <a:xfrm>
                      <a:off x="0" y="0"/>
                      <a:ext cx="4687744" cy="2939710"/>
                    </a:xfrm>
                    <a:prstGeom prst="rect">
                      <a:avLst/>
                    </a:prstGeom>
                    <a:noFill/>
                    <a:ln w="9525">
                      <a:noFill/>
                      <a:miter lim="800000"/>
                      <a:headEnd/>
                      <a:tailEnd/>
                    </a:ln>
                  </pic:spPr>
                </pic:pic>
              </a:graphicData>
            </a:graphic>
          </wp:inline>
        </w:drawing>
      </w:r>
    </w:p>
    <w:p w:rsidR="00C73421" w:rsidRPr="00A0103E" w:rsidRDefault="00C73421" w:rsidP="00207718">
      <w:pPr>
        <w:rPr>
          <w:b/>
        </w:rPr>
      </w:pPr>
      <w:r>
        <w:rPr>
          <w:b/>
          <w:noProof/>
          <w:lang w:eastAsia="hu-HU"/>
        </w:rPr>
        <w:drawing>
          <wp:inline distT="0" distB="0" distL="0" distR="0">
            <wp:extent cx="4698495" cy="2708695"/>
            <wp:effectExtent l="19050" t="0" r="6855" b="0"/>
            <wp:docPr id="146" name="Kép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54"/>
                    <a:srcRect/>
                    <a:stretch>
                      <a:fillRect/>
                    </a:stretch>
                  </pic:blipFill>
                  <pic:spPr bwMode="auto">
                    <a:xfrm>
                      <a:off x="0" y="0"/>
                      <a:ext cx="4711520" cy="2716204"/>
                    </a:xfrm>
                    <a:prstGeom prst="rect">
                      <a:avLst/>
                    </a:prstGeom>
                    <a:noFill/>
                    <a:ln w="9525">
                      <a:noFill/>
                      <a:miter lim="800000"/>
                      <a:headEnd/>
                      <a:tailEnd/>
                    </a:ln>
                  </pic:spPr>
                </pic:pic>
              </a:graphicData>
            </a:graphic>
          </wp:inline>
        </w:drawing>
      </w:r>
    </w:p>
    <w:p w:rsidR="00C65B25" w:rsidRPr="00C73421" w:rsidRDefault="00C73421" w:rsidP="002C0828">
      <w:pPr>
        <w:rPr>
          <w:b/>
        </w:rPr>
      </w:pPr>
      <w:r w:rsidRPr="00C73421">
        <w:rPr>
          <w:b/>
        </w:rPr>
        <w:t>Az interakció figyelembevétele:</w:t>
      </w:r>
    </w:p>
    <w:p w:rsidR="00C73421" w:rsidRDefault="00C73421" w:rsidP="002C0828">
      <w:r>
        <w:t xml:space="preserve">Ha figyelembe vesszük az interakciót két nominális faktor közt akkor a párosításnál megjelenik egy új tag, amely azt fejezi ki, hogy a két párosított faktor gyengíti vagy erősíti egymás hatását. </w:t>
      </w:r>
      <w:r w:rsidR="00951710">
        <w:t>Így egyszerre három hipotézist is ellenőrizhetünk:</w:t>
      </w:r>
    </w:p>
    <w:p w:rsidR="00951710" w:rsidRPr="00C75B43" w:rsidRDefault="006F77C1" w:rsidP="00951710">
      <w:pPr>
        <w:pStyle w:val="Listaszerbekezds"/>
        <w:numPr>
          <w:ilvl w:val="0"/>
          <w:numId w:val="13"/>
        </w:numPr>
        <w:rPr>
          <w:rFonts w:eastAsiaTheme="minorEastAsia"/>
        </w:rPr>
      </w:pPr>
      <w:r>
        <w:rPr>
          <w:rFonts w:eastAsiaTheme="minorEastAsia"/>
        </w:rPr>
        <w:t>H</w:t>
      </w:r>
      <w:r w:rsidRPr="006F77C1">
        <w:rPr>
          <w:rFonts w:eastAsiaTheme="minorEastAsia"/>
          <w:vertAlign w:val="subscript"/>
        </w:rPr>
        <w:t>1</w:t>
      </w:r>
      <w:r>
        <w:rPr>
          <w:rFonts w:eastAsiaTheme="minorEastAsia"/>
          <w:vertAlign w:val="subscript"/>
        </w:rPr>
        <w:t xml:space="preserve">: </w:t>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3</m:t>
            </m:r>
          </m:sub>
        </m:sSub>
        <m:r>
          <w:rPr>
            <w:rFonts w:ascii="Cambria Math" w:hAnsi="Cambria Math"/>
          </w:rPr>
          <m:t>= ... =</m:t>
        </m:r>
        <m:sSub>
          <m:sSubPr>
            <m:ctrlPr>
              <w:rPr>
                <w:rFonts w:ascii="Cambria Math" w:hAnsi="Cambria Math"/>
                <w:i/>
              </w:rPr>
            </m:ctrlPr>
          </m:sSubPr>
          <m:e>
            <m:r>
              <w:rPr>
                <w:rFonts w:ascii="Cambria Math" w:hAnsi="Cambria Math"/>
              </w:rPr>
              <m:t>a</m:t>
            </m:r>
          </m:e>
          <m:sub>
            <m:r>
              <w:rPr>
                <w:rFonts w:ascii="Cambria Math" w:hAnsi="Cambria Math"/>
              </w:rPr>
              <m:t>L</m:t>
            </m:r>
          </m:sub>
        </m:sSub>
      </m:oMath>
    </w:p>
    <w:p w:rsidR="00C75B43" w:rsidRPr="00C75B43" w:rsidRDefault="006F77C1" w:rsidP="00C75B43">
      <w:pPr>
        <w:pStyle w:val="Listaszerbekezds"/>
        <w:numPr>
          <w:ilvl w:val="0"/>
          <w:numId w:val="13"/>
        </w:numPr>
        <w:rPr>
          <w:rFonts w:eastAsiaTheme="minorEastAsia"/>
        </w:rPr>
      </w:pPr>
      <w:r>
        <w:rPr>
          <w:rFonts w:eastAsiaTheme="minorEastAsia"/>
        </w:rPr>
        <w:t>H</w:t>
      </w:r>
      <w:r w:rsidRPr="006F77C1">
        <w:rPr>
          <w:rFonts w:eastAsiaTheme="minorEastAsia"/>
          <w:vertAlign w:val="subscript"/>
        </w:rPr>
        <w:t>2</w:t>
      </w:r>
      <w:r>
        <w:rPr>
          <w:rFonts w:eastAsiaTheme="minorEastAsia"/>
          <w:vertAlign w:val="subscript"/>
        </w:rPr>
        <w:t xml:space="preserve">: </w:t>
      </w:r>
      <m:oMath>
        <m:sSub>
          <m:sSubPr>
            <m:ctrlPr>
              <w:rPr>
                <w:rFonts w:ascii="Cambria Math" w:hAnsi="Cambria Math"/>
                <w:i/>
              </w:rPr>
            </m:ctrlPr>
          </m:sSubPr>
          <m:e>
            <m:r>
              <w:rPr>
                <w:rFonts w:ascii="Cambria Math" w:hAnsi="Cambria Math"/>
              </w:rPr>
              <m:t>g</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g</m:t>
            </m:r>
          </m:e>
          <m:sub>
            <m:r>
              <w:rPr>
                <w:rFonts w:ascii="Cambria Math" w:hAnsi="Cambria Math"/>
              </w:rPr>
              <m:t>3</m:t>
            </m:r>
          </m:sub>
        </m:sSub>
        <m:r>
          <w:rPr>
            <w:rFonts w:ascii="Cambria Math" w:hAnsi="Cambria Math"/>
          </w:rPr>
          <m:t>= ... =</m:t>
        </m:r>
        <m:sSub>
          <m:sSubPr>
            <m:ctrlPr>
              <w:rPr>
                <w:rFonts w:ascii="Cambria Math" w:hAnsi="Cambria Math"/>
                <w:i/>
              </w:rPr>
            </m:ctrlPr>
          </m:sSubPr>
          <m:e>
            <m:r>
              <w:rPr>
                <w:rFonts w:ascii="Cambria Math" w:hAnsi="Cambria Math"/>
              </w:rPr>
              <m:t>g</m:t>
            </m:r>
          </m:e>
          <m:sub>
            <m:r>
              <w:rPr>
                <w:rFonts w:ascii="Cambria Math" w:hAnsi="Cambria Math"/>
              </w:rPr>
              <m:t>K</m:t>
            </m:r>
          </m:sub>
        </m:sSub>
      </m:oMath>
    </w:p>
    <w:p w:rsidR="00C75B43" w:rsidRPr="00C75B43" w:rsidRDefault="006F77C1" w:rsidP="00951710">
      <w:pPr>
        <w:pStyle w:val="Listaszerbekezds"/>
        <w:numPr>
          <w:ilvl w:val="0"/>
          <w:numId w:val="13"/>
        </w:numPr>
        <w:rPr>
          <w:rFonts w:eastAsiaTheme="minorEastAsia"/>
        </w:rPr>
      </w:pPr>
      <w:r>
        <w:rPr>
          <w:rFonts w:eastAsiaTheme="minorEastAsia"/>
        </w:rPr>
        <w:t>H</w:t>
      </w:r>
      <w:r w:rsidRPr="006F77C1">
        <w:rPr>
          <w:rFonts w:eastAsiaTheme="minorEastAsia"/>
          <w:vertAlign w:val="subscript"/>
        </w:rPr>
        <w:t>1,2</w:t>
      </w:r>
      <w:r>
        <w:rPr>
          <w:rFonts w:eastAsiaTheme="minorEastAsia"/>
          <w:vertAlign w:val="subscript"/>
        </w:rPr>
        <w:t xml:space="preserve"> </w:t>
      </w:r>
      <w:r>
        <w:rPr>
          <w:rFonts w:eastAsiaTheme="minorEastAsia"/>
        </w:rPr>
        <w:t xml:space="preserve">: </w:t>
      </w:r>
      <w:r w:rsidR="00C75B43">
        <w:rPr>
          <w:rFonts w:eastAsiaTheme="minorEastAsia"/>
        </w:rPr>
        <w:t>interakció hatása zérus (c,ij = 0)</w:t>
      </w:r>
    </w:p>
    <w:p w:rsidR="00C75B43" w:rsidRPr="00DC352B" w:rsidRDefault="006F77C1" w:rsidP="002C0828">
      <w:r w:rsidRPr="00DC352B">
        <w:t>Először az interakciót vizsgáljuk meg (</w:t>
      </w:r>
      <w:r w:rsidR="00625F3D" w:rsidRPr="00DC352B">
        <w:rPr>
          <w:rFonts w:eastAsiaTheme="minorEastAsia"/>
        </w:rPr>
        <w:t>H</w:t>
      </w:r>
      <w:r w:rsidR="00625F3D" w:rsidRPr="00DC352B">
        <w:rPr>
          <w:rFonts w:eastAsiaTheme="minorEastAsia"/>
          <w:vertAlign w:val="subscript"/>
        </w:rPr>
        <w:t xml:space="preserve">1,2 </w:t>
      </w:r>
      <w:r w:rsidRPr="00DC352B">
        <w:t>-t) (F-eloszlást kell kövessen), ha ezt elfogadtuk H</w:t>
      </w:r>
      <w:r w:rsidRPr="00DC352B">
        <w:rPr>
          <w:vertAlign w:val="subscript"/>
        </w:rPr>
        <w:t>2</w:t>
      </w:r>
      <w:r w:rsidRPr="00DC352B">
        <w:t xml:space="preserve"> és H</w:t>
      </w:r>
      <w:r w:rsidRPr="00DC352B">
        <w:rPr>
          <w:vertAlign w:val="subscript"/>
        </w:rPr>
        <w:t>1</w:t>
      </w:r>
      <w:r w:rsidRPr="00DC352B">
        <w:t>-et nézzük meg.</w:t>
      </w:r>
    </w:p>
    <w:p w:rsidR="00C75B43" w:rsidRDefault="00C75B43" w:rsidP="002C0828">
      <w:pPr>
        <w:rPr>
          <w:b/>
        </w:rPr>
      </w:pPr>
    </w:p>
    <w:p w:rsidR="00DC352B" w:rsidRDefault="00DC352B" w:rsidP="002C0828">
      <w:pPr>
        <w:rPr>
          <w:b/>
        </w:rPr>
      </w:pPr>
    </w:p>
    <w:p w:rsidR="00C65B25" w:rsidRDefault="007943D8" w:rsidP="002C0828">
      <w:r w:rsidRPr="007943D8">
        <w:rPr>
          <w:b/>
        </w:rPr>
        <w:lastRenderedPageBreak/>
        <w:t>A latin négyzetek módszere</w:t>
      </w:r>
      <w:r>
        <w:t>:</w:t>
      </w:r>
    </w:p>
    <w:p w:rsidR="00DC352B" w:rsidRDefault="00DC352B" w:rsidP="002C0828">
      <w:r>
        <w:rPr>
          <w:noProof/>
          <w:lang w:eastAsia="hu-HU"/>
        </w:rPr>
        <w:drawing>
          <wp:inline distT="0" distB="0" distL="0" distR="0">
            <wp:extent cx="4397675" cy="2969344"/>
            <wp:effectExtent l="19050" t="0" r="2875" b="0"/>
            <wp:docPr id="149" name="Kép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55"/>
                    <a:srcRect/>
                    <a:stretch>
                      <a:fillRect/>
                    </a:stretch>
                  </pic:blipFill>
                  <pic:spPr bwMode="auto">
                    <a:xfrm>
                      <a:off x="0" y="0"/>
                      <a:ext cx="4397730" cy="2969381"/>
                    </a:xfrm>
                    <a:prstGeom prst="rect">
                      <a:avLst/>
                    </a:prstGeom>
                    <a:noFill/>
                    <a:ln w="9525">
                      <a:noFill/>
                      <a:miter lim="800000"/>
                      <a:headEnd/>
                      <a:tailEnd/>
                    </a:ln>
                  </pic:spPr>
                </pic:pic>
              </a:graphicData>
            </a:graphic>
          </wp:inline>
        </w:drawing>
      </w:r>
    </w:p>
    <w:p w:rsidR="00C65B25" w:rsidRPr="00DC352B" w:rsidRDefault="00C65B25" w:rsidP="002C0828">
      <w:pPr>
        <w:rPr>
          <w:b/>
        </w:rPr>
      </w:pPr>
      <w:r w:rsidRPr="00DC352B">
        <w:rPr>
          <w:b/>
        </w:rPr>
        <w:t>Fisher-Cohran tételek.</w:t>
      </w:r>
    </w:p>
    <w:p w:rsidR="00C65B25" w:rsidRDefault="00640C1C" w:rsidP="002C0828">
      <w:r>
        <w:rPr>
          <w:noProof/>
          <w:lang w:eastAsia="hu-HU"/>
        </w:rPr>
        <w:drawing>
          <wp:inline distT="0" distB="0" distL="0" distR="0">
            <wp:extent cx="5760720" cy="3137242"/>
            <wp:effectExtent l="19050" t="0" r="0" b="0"/>
            <wp:docPr id="152" name="Kép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56"/>
                    <a:srcRect/>
                    <a:stretch>
                      <a:fillRect/>
                    </a:stretch>
                  </pic:blipFill>
                  <pic:spPr bwMode="auto">
                    <a:xfrm>
                      <a:off x="0" y="0"/>
                      <a:ext cx="5760720" cy="3137242"/>
                    </a:xfrm>
                    <a:prstGeom prst="rect">
                      <a:avLst/>
                    </a:prstGeom>
                    <a:noFill/>
                    <a:ln w="9525">
                      <a:noFill/>
                      <a:miter lim="800000"/>
                      <a:headEnd/>
                      <a:tailEnd/>
                    </a:ln>
                  </pic:spPr>
                </pic:pic>
              </a:graphicData>
            </a:graphic>
          </wp:inline>
        </w:drawing>
      </w:r>
    </w:p>
    <w:p w:rsidR="00640C1C" w:rsidRDefault="00640C1C">
      <w:pPr>
        <w:rPr>
          <w:rFonts w:asciiTheme="majorHAnsi" w:eastAsiaTheme="majorEastAsia" w:hAnsiTheme="majorHAnsi" w:cstheme="majorBidi"/>
          <w:b/>
          <w:bCs/>
          <w:color w:val="365F91" w:themeColor="accent1" w:themeShade="BF"/>
          <w:sz w:val="28"/>
          <w:szCs w:val="28"/>
        </w:rPr>
      </w:pPr>
      <w:r>
        <w:br w:type="page"/>
      </w:r>
    </w:p>
    <w:p w:rsidR="00C65B25" w:rsidRDefault="00C65B25" w:rsidP="00C65B25">
      <w:pPr>
        <w:pStyle w:val="Cmsor1"/>
      </w:pPr>
      <w:r w:rsidRPr="00C65B25">
        <w:lastRenderedPageBreak/>
        <w:t>6. tétel</w:t>
      </w:r>
    </w:p>
    <w:p w:rsidR="00C65B25" w:rsidRDefault="00CB7F22" w:rsidP="002C0828">
      <w:r>
        <w:t>Nemparaméteres próbák</w:t>
      </w:r>
    </w:p>
    <w:p w:rsidR="00152A60" w:rsidRPr="00FD3D92" w:rsidRDefault="00735659" w:rsidP="002C0828">
      <w:pPr>
        <w:rPr>
          <w:b/>
        </w:rPr>
      </w:pPr>
      <w:r w:rsidRPr="00FD3D92">
        <w:rPr>
          <w:b/>
        </w:rPr>
        <w:t xml:space="preserve">Függetlenség vizsgálat: </w:t>
      </w:r>
    </w:p>
    <w:p w:rsidR="00735659" w:rsidRDefault="00735659" w:rsidP="002C0828">
      <w:r>
        <w:rPr>
          <w:noProof/>
          <w:lang w:eastAsia="hu-HU"/>
        </w:rPr>
        <w:drawing>
          <wp:inline distT="0" distB="0" distL="0" distR="0">
            <wp:extent cx="5760720" cy="1176937"/>
            <wp:effectExtent l="19050" t="0" r="0" b="0"/>
            <wp:docPr id="155" name="Kép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57"/>
                    <a:srcRect/>
                    <a:stretch>
                      <a:fillRect/>
                    </a:stretch>
                  </pic:blipFill>
                  <pic:spPr bwMode="auto">
                    <a:xfrm>
                      <a:off x="0" y="0"/>
                      <a:ext cx="5760720" cy="1176937"/>
                    </a:xfrm>
                    <a:prstGeom prst="rect">
                      <a:avLst/>
                    </a:prstGeom>
                    <a:noFill/>
                    <a:ln w="9525">
                      <a:noFill/>
                      <a:miter lim="800000"/>
                      <a:headEnd/>
                      <a:tailEnd/>
                    </a:ln>
                  </pic:spPr>
                </pic:pic>
              </a:graphicData>
            </a:graphic>
          </wp:inline>
        </w:drawing>
      </w:r>
    </w:p>
    <w:p w:rsidR="00FD3D92" w:rsidRPr="00FD3D92" w:rsidRDefault="00FD3D92" w:rsidP="002C0828">
      <w:pPr>
        <w:rPr>
          <w:b/>
        </w:rPr>
      </w:pPr>
      <w:r w:rsidRPr="00FD3D92">
        <w:rPr>
          <w:b/>
        </w:rPr>
        <w:t>A H</w:t>
      </w:r>
      <w:r w:rsidRPr="00FD3D92">
        <w:rPr>
          <w:b/>
          <w:vertAlign w:val="subscript"/>
        </w:rPr>
        <w:t xml:space="preserve">0 </w:t>
      </w:r>
      <w:r w:rsidRPr="00FD3D92">
        <w:rPr>
          <w:b/>
        </w:rPr>
        <w:t>hipotézis az, hogy a minták függetlenek!</w:t>
      </w:r>
    </w:p>
    <w:p w:rsidR="00FD3D92" w:rsidRDefault="00B30FE9" w:rsidP="002C0828">
      <w:r>
        <w:rPr>
          <w:noProof/>
          <w:lang w:eastAsia="hu-HU"/>
        </w:rPr>
        <w:drawing>
          <wp:inline distT="0" distB="0" distL="0" distR="0">
            <wp:extent cx="5760720" cy="977788"/>
            <wp:effectExtent l="19050" t="0" r="0" b="0"/>
            <wp:docPr id="158" name="Kép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58"/>
                    <a:srcRect/>
                    <a:stretch>
                      <a:fillRect/>
                    </a:stretch>
                  </pic:blipFill>
                  <pic:spPr bwMode="auto">
                    <a:xfrm>
                      <a:off x="0" y="0"/>
                      <a:ext cx="5760720" cy="977788"/>
                    </a:xfrm>
                    <a:prstGeom prst="rect">
                      <a:avLst/>
                    </a:prstGeom>
                    <a:noFill/>
                    <a:ln w="9525">
                      <a:noFill/>
                      <a:miter lim="800000"/>
                      <a:headEnd/>
                      <a:tailEnd/>
                    </a:ln>
                  </pic:spPr>
                </pic:pic>
              </a:graphicData>
            </a:graphic>
          </wp:inline>
        </w:drawing>
      </w:r>
    </w:p>
    <w:p w:rsidR="00B30FE9" w:rsidRDefault="00B30FE9" w:rsidP="002C0828">
      <w:r>
        <w:rPr>
          <w:noProof/>
          <w:lang w:eastAsia="hu-HU"/>
        </w:rPr>
        <w:drawing>
          <wp:inline distT="0" distB="0" distL="0" distR="0">
            <wp:extent cx="5760720" cy="816092"/>
            <wp:effectExtent l="19050" t="0" r="0" b="0"/>
            <wp:docPr id="161" name="Kép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59"/>
                    <a:srcRect/>
                    <a:stretch>
                      <a:fillRect/>
                    </a:stretch>
                  </pic:blipFill>
                  <pic:spPr bwMode="auto">
                    <a:xfrm>
                      <a:off x="0" y="0"/>
                      <a:ext cx="5760720" cy="816092"/>
                    </a:xfrm>
                    <a:prstGeom prst="rect">
                      <a:avLst/>
                    </a:prstGeom>
                    <a:noFill/>
                    <a:ln w="9525">
                      <a:noFill/>
                      <a:miter lim="800000"/>
                      <a:headEnd/>
                      <a:tailEnd/>
                    </a:ln>
                  </pic:spPr>
                </pic:pic>
              </a:graphicData>
            </a:graphic>
          </wp:inline>
        </w:drawing>
      </w:r>
    </w:p>
    <w:p w:rsidR="00B30FE9" w:rsidRDefault="00B30FE9" w:rsidP="002C0828">
      <w:pPr>
        <w:rPr>
          <w:b/>
        </w:rPr>
      </w:pPr>
      <w:r w:rsidRPr="006A27DB">
        <w:rPr>
          <w:b/>
        </w:rPr>
        <w:t>Homogenitás vizsgálat</w:t>
      </w:r>
      <w:r w:rsidR="006A27DB" w:rsidRPr="006A27DB">
        <w:rPr>
          <w:b/>
        </w:rPr>
        <w:t xml:space="preserve">: </w:t>
      </w:r>
    </w:p>
    <w:p w:rsidR="00026651" w:rsidRDefault="006A27DB" w:rsidP="002C0828">
      <w:pPr>
        <w:rPr>
          <w:b/>
        </w:rPr>
      </w:pPr>
      <w:r>
        <w:t xml:space="preserve">A homogenitás vizsgálat annak a kérdésnek a megválaszolására szolgál, hogy két valószínűségi változó azonos eloszlású-e. </w:t>
      </w:r>
      <w:r w:rsidR="00026651">
        <w:t xml:space="preserve">Adott két sorozat független minta, és a feladat, hogy eldöntsük, hogy a két minta eloszlása azonos-e. </w:t>
      </w:r>
      <w:r w:rsidR="00026651">
        <w:br/>
      </w:r>
      <w:r w:rsidR="00026651" w:rsidRPr="00026651">
        <w:rPr>
          <w:b/>
        </w:rPr>
        <w:t>A nullhipotézis itt az, hogy a minták azonos eloszlásúak!</w:t>
      </w:r>
    </w:p>
    <w:p w:rsidR="00472BCA" w:rsidRDefault="00472BCA" w:rsidP="002C0828">
      <w:pPr>
        <w:rPr>
          <w:b/>
        </w:rPr>
      </w:pPr>
      <w:r>
        <w:rPr>
          <w:b/>
          <w:noProof/>
          <w:lang w:eastAsia="hu-HU"/>
        </w:rPr>
        <w:drawing>
          <wp:inline distT="0" distB="0" distL="0" distR="0">
            <wp:extent cx="5760720" cy="933394"/>
            <wp:effectExtent l="19050" t="0" r="0" b="0"/>
            <wp:docPr id="164" name="Kép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60"/>
                    <a:srcRect/>
                    <a:stretch>
                      <a:fillRect/>
                    </a:stretch>
                  </pic:blipFill>
                  <pic:spPr bwMode="auto">
                    <a:xfrm>
                      <a:off x="0" y="0"/>
                      <a:ext cx="5760720" cy="933394"/>
                    </a:xfrm>
                    <a:prstGeom prst="rect">
                      <a:avLst/>
                    </a:prstGeom>
                    <a:noFill/>
                    <a:ln w="9525">
                      <a:noFill/>
                      <a:miter lim="800000"/>
                      <a:headEnd/>
                      <a:tailEnd/>
                    </a:ln>
                  </pic:spPr>
                </pic:pic>
              </a:graphicData>
            </a:graphic>
          </wp:inline>
        </w:drawing>
      </w:r>
    </w:p>
    <w:p w:rsidR="00E15735" w:rsidRDefault="00CB7F22" w:rsidP="002C0828">
      <w:r w:rsidRPr="00E15735">
        <w:rPr>
          <w:b/>
        </w:rPr>
        <w:t>Kolmogorov-Szmir</w:t>
      </w:r>
      <w:r w:rsidR="00AF7877" w:rsidRPr="00E15735">
        <w:rPr>
          <w:b/>
        </w:rPr>
        <w:t>nov</w:t>
      </w:r>
      <w:r w:rsidR="00AF7877">
        <w:t>:</w:t>
      </w:r>
      <w:r w:rsidR="000C0FE3">
        <w:t xml:space="preserve"> </w:t>
      </w:r>
    </w:p>
    <w:p w:rsidR="005B68CA" w:rsidRPr="00E15735" w:rsidRDefault="005B68CA" w:rsidP="002C0828">
      <w:pPr>
        <w:rPr>
          <w:u w:val="single"/>
        </w:rPr>
      </w:pPr>
      <w:r w:rsidRPr="00E15735">
        <w:rPr>
          <w:u w:val="single"/>
        </w:rPr>
        <w:t>A nullhipotézis ezesetben az, hogy a minta eloszlásfüggvénye F(x)</w:t>
      </w:r>
      <w:r w:rsidR="00E15735" w:rsidRPr="00E15735">
        <w:rPr>
          <w:u w:val="single"/>
        </w:rPr>
        <w:t>.</w:t>
      </w:r>
    </w:p>
    <w:p w:rsidR="00E15735" w:rsidRDefault="00E15735" w:rsidP="002C0828">
      <w:r>
        <w:rPr>
          <w:noProof/>
          <w:lang w:eastAsia="hu-HU"/>
        </w:rPr>
        <w:lastRenderedPageBreak/>
        <w:drawing>
          <wp:inline distT="0" distB="0" distL="0" distR="0">
            <wp:extent cx="5760720" cy="2933316"/>
            <wp:effectExtent l="19050" t="0" r="0" b="0"/>
            <wp:docPr id="167" name="Kép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61"/>
                    <a:srcRect/>
                    <a:stretch>
                      <a:fillRect/>
                    </a:stretch>
                  </pic:blipFill>
                  <pic:spPr bwMode="auto">
                    <a:xfrm>
                      <a:off x="0" y="0"/>
                      <a:ext cx="5760720" cy="2933316"/>
                    </a:xfrm>
                    <a:prstGeom prst="rect">
                      <a:avLst/>
                    </a:prstGeom>
                    <a:noFill/>
                    <a:ln w="9525">
                      <a:noFill/>
                      <a:miter lim="800000"/>
                      <a:headEnd/>
                      <a:tailEnd/>
                    </a:ln>
                  </pic:spPr>
                </pic:pic>
              </a:graphicData>
            </a:graphic>
          </wp:inline>
        </w:drawing>
      </w:r>
    </w:p>
    <w:p w:rsidR="001E04F5" w:rsidRDefault="001E04F5" w:rsidP="001E04F5">
      <w:pPr>
        <w:jc w:val="center"/>
      </w:pPr>
      <w:r>
        <w:rPr>
          <w:noProof/>
          <w:lang w:eastAsia="hu-HU"/>
        </w:rPr>
        <w:drawing>
          <wp:inline distT="0" distB="0" distL="0" distR="0">
            <wp:extent cx="4518445" cy="3348477"/>
            <wp:effectExtent l="19050" t="0" r="0" b="0"/>
            <wp:docPr id="170" name="Kép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62"/>
                    <a:srcRect/>
                    <a:stretch>
                      <a:fillRect/>
                    </a:stretch>
                  </pic:blipFill>
                  <pic:spPr bwMode="auto">
                    <a:xfrm>
                      <a:off x="0" y="0"/>
                      <a:ext cx="4521638" cy="3350843"/>
                    </a:xfrm>
                    <a:prstGeom prst="rect">
                      <a:avLst/>
                    </a:prstGeom>
                    <a:noFill/>
                    <a:ln w="9525">
                      <a:noFill/>
                      <a:miter lim="800000"/>
                      <a:headEnd/>
                      <a:tailEnd/>
                    </a:ln>
                  </pic:spPr>
                </pic:pic>
              </a:graphicData>
            </a:graphic>
          </wp:inline>
        </w:drawing>
      </w:r>
    </w:p>
    <w:p w:rsidR="00D46665" w:rsidRDefault="00D46665" w:rsidP="001E04F5">
      <w:pPr>
        <w:jc w:val="center"/>
      </w:pPr>
    </w:p>
    <w:p w:rsidR="00D46665" w:rsidRPr="00D46665" w:rsidRDefault="00D46665" w:rsidP="002C0828">
      <w:pPr>
        <w:rPr>
          <w:b/>
        </w:rPr>
      </w:pPr>
      <w:r w:rsidRPr="00D46665">
        <w:rPr>
          <w:b/>
        </w:rPr>
        <w:t xml:space="preserve">Kétmintás K-S: </w:t>
      </w:r>
    </w:p>
    <w:p w:rsidR="00D46665" w:rsidRPr="00D46665" w:rsidRDefault="00D46665" w:rsidP="002C0828">
      <w:pPr>
        <w:rPr>
          <w:u w:val="single"/>
        </w:rPr>
      </w:pPr>
      <w:r w:rsidRPr="00D46665">
        <w:rPr>
          <w:u w:val="single"/>
        </w:rPr>
        <w:t>A nullhipotézis, hogy a két eloszlás azonos!</w:t>
      </w:r>
      <w:r w:rsidR="00A24074">
        <w:rPr>
          <w:u w:val="single"/>
        </w:rPr>
        <w:t xml:space="preserve"> Ez egy homogenitás vizsgálat ebben az esetben!</w:t>
      </w:r>
    </w:p>
    <w:p w:rsidR="00D46665" w:rsidRDefault="00D46665" w:rsidP="002C0828">
      <w:r>
        <w:rPr>
          <w:noProof/>
          <w:lang w:eastAsia="hu-HU"/>
        </w:rPr>
        <w:lastRenderedPageBreak/>
        <w:drawing>
          <wp:inline distT="0" distB="0" distL="0" distR="0">
            <wp:extent cx="5760720" cy="1885540"/>
            <wp:effectExtent l="19050" t="0" r="0" b="0"/>
            <wp:docPr id="173" name="Kép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63"/>
                    <a:srcRect/>
                    <a:stretch>
                      <a:fillRect/>
                    </a:stretch>
                  </pic:blipFill>
                  <pic:spPr bwMode="auto">
                    <a:xfrm>
                      <a:off x="0" y="0"/>
                      <a:ext cx="5760720" cy="1885540"/>
                    </a:xfrm>
                    <a:prstGeom prst="rect">
                      <a:avLst/>
                    </a:prstGeom>
                    <a:noFill/>
                    <a:ln w="9525">
                      <a:noFill/>
                      <a:miter lim="800000"/>
                      <a:headEnd/>
                      <a:tailEnd/>
                    </a:ln>
                  </pic:spPr>
                </pic:pic>
              </a:graphicData>
            </a:graphic>
          </wp:inline>
        </w:drawing>
      </w:r>
    </w:p>
    <w:p w:rsidR="00C65B25" w:rsidRDefault="00C65B25" w:rsidP="002C0828">
      <w:r w:rsidRPr="00C65B25">
        <w:t>Kolmogorov-</w:t>
      </w:r>
      <w:r w:rsidR="00CB7F22">
        <w:t xml:space="preserve"> és Gnyegyenko-Koroljuk-tétel</w:t>
      </w:r>
    </w:p>
    <w:p w:rsidR="00C65B25" w:rsidRDefault="00C65B25" w:rsidP="002C0828">
      <w:r w:rsidRPr="00FB0365">
        <w:rPr>
          <w:b/>
        </w:rPr>
        <w:t>Mann-Whitney próba</w:t>
      </w:r>
      <w:r w:rsidR="00FB0365">
        <w:t>: (két független minta homogenitásának vizsgálata)</w:t>
      </w:r>
    </w:p>
    <w:p w:rsidR="00FB0365" w:rsidRDefault="00FB0365" w:rsidP="00FB0365">
      <w:r>
        <w:t xml:space="preserve">Egy X minta adatait </w:t>
      </w:r>
      <w:r w:rsidRPr="00FB0365">
        <w:rPr>
          <w:u w:val="single"/>
        </w:rPr>
        <w:t>két részre osztjuk egy Y csoportképző</w:t>
      </w:r>
      <w:r>
        <w:t xml:space="preserve"> változó segítségével. Megvizsgáljuk, hogy a két minta azonos eloszlásfüggvényhez tartozik-e.</w:t>
      </w:r>
      <w:r w:rsidR="003E5272">
        <w:t xml:space="preserve"> Rendezett mintát képezünk és rangszámokat adunk (Rx, Ry)</w:t>
      </w:r>
      <w:r w:rsidR="00406A9F">
        <w:t xml:space="preserve"> Ha n és m nagy, akkor Rx és Ry normális lesz aszimptotikusan. </w:t>
      </w:r>
      <w:r w:rsidR="001429FF">
        <w:t xml:space="preserve">Kis minták esetén a M-W táblázatot alkalmazzuk. </w:t>
      </w:r>
    </w:p>
    <w:p w:rsidR="00C65B25" w:rsidRDefault="00CB7F22" w:rsidP="002C0828">
      <w:pPr>
        <w:rPr>
          <w:b/>
        </w:rPr>
      </w:pPr>
      <w:r w:rsidRPr="00C1518E">
        <w:rPr>
          <w:b/>
        </w:rPr>
        <w:t>Kruskal-Wallis próba</w:t>
      </w:r>
    </w:p>
    <w:p w:rsidR="00C1518E" w:rsidRDefault="00421995" w:rsidP="002C0828">
      <w:r w:rsidRPr="00421995">
        <w:t>Ellenőrizni szeretnénk azt a nullhipotézist, hogy p független minta ugyanabból az eloszlásból származik-e, vagyis a mintáknak közös-e az eloszlásfüggvényük.</w:t>
      </w:r>
      <w:r>
        <w:br/>
        <w:t>Pl.:</w:t>
      </w:r>
      <w:r w:rsidRPr="00421995">
        <w:t xml:space="preserve"> a gdp eloszlása azonos-e az egyes földrészeken?</w:t>
      </w:r>
    </w:p>
    <w:p w:rsidR="00F92704" w:rsidRDefault="00F92704" w:rsidP="00651794">
      <w:pPr>
        <w:jc w:val="center"/>
      </w:pPr>
      <w:r>
        <w:rPr>
          <w:noProof/>
          <w:lang w:eastAsia="hu-HU"/>
        </w:rPr>
        <w:drawing>
          <wp:inline distT="0" distB="0" distL="0" distR="0">
            <wp:extent cx="4156135" cy="1670102"/>
            <wp:effectExtent l="19050" t="0" r="0" b="0"/>
            <wp:docPr id="176" name="Kép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64"/>
                    <a:srcRect/>
                    <a:stretch>
                      <a:fillRect/>
                    </a:stretch>
                  </pic:blipFill>
                  <pic:spPr bwMode="auto">
                    <a:xfrm>
                      <a:off x="0" y="0"/>
                      <a:ext cx="4161546" cy="1672276"/>
                    </a:xfrm>
                    <a:prstGeom prst="rect">
                      <a:avLst/>
                    </a:prstGeom>
                    <a:noFill/>
                    <a:ln w="9525">
                      <a:noFill/>
                      <a:miter lim="800000"/>
                      <a:headEnd/>
                      <a:tailEnd/>
                    </a:ln>
                  </pic:spPr>
                </pic:pic>
              </a:graphicData>
            </a:graphic>
          </wp:inline>
        </w:drawing>
      </w:r>
    </w:p>
    <w:p w:rsidR="00C65B25" w:rsidRDefault="00C65B25" w:rsidP="002C0828">
      <w:pPr>
        <w:rPr>
          <w:b/>
        </w:rPr>
      </w:pPr>
      <w:r w:rsidRPr="00651794">
        <w:rPr>
          <w:b/>
        </w:rPr>
        <w:t>Wilcoxon próba</w:t>
      </w:r>
    </w:p>
    <w:p w:rsidR="001E150D" w:rsidRPr="001E150D" w:rsidRDefault="001E150D" w:rsidP="002C0828">
      <w:r>
        <w:t>Két összetartozó minta homogenitásának ellenőrzésére szolgál.</w:t>
      </w:r>
    </w:p>
    <w:p w:rsidR="00651794" w:rsidRPr="00651794" w:rsidRDefault="001A6BE8" w:rsidP="001A6BE8">
      <w:pPr>
        <w:jc w:val="center"/>
        <w:rPr>
          <w:b/>
        </w:rPr>
      </w:pPr>
      <w:r>
        <w:rPr>
          <w:b/>
          <w:noProof/>
          <w:lang w:eastAsia="hu-HU"/>
        </w:rPr>
        <w:lastRenderedPageBreak/>
        <w:drawing>
          <wp:inline distT="0" distB="0" distL="0" distR="0">
            <wp:extent cx="4190641" cy="1852328"/>
            <wp:effectExtent l="19050" t="0" r="359" b="0"/>
            <wp:docPr id="179" name="Kép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65"/>
                    <a:srcRect/>
                    <a:stretch>
                      <a:fillRect/>
                    </a:stretch>
                  </pic:blipFill>
                  <pic:spPr bwMode="auto">
                    <a:xfrm>
                      <a:off x="0" y="0"/>
                      <a:ext cx="4193167" cy="1853445"/>
                    </a:xfrm>
                    <a:prstGeom prst="rect">
                      <a:avLst/>
                    </a:prstGeom>
                    <a:noFill/>
                    <a:ln w="9525">
                      <a:noFill/>
                      <a:miter lim="800000"/>
                      <a:headEnd/>
                      <a:tailEnd/>
                    </a:ln>
                  </pic:spPr>
                </pic:pic>
              </a:graphicData>
            </a:graphic>
          </wp:inline>
        </w:drawing>
      </w:r>
    </w:p>
    <w:p w:rsidR="001E150D" w:rsidRDefault="001E150D" w:rsidP="002C0828">
      <w:pPr>
        <w:rPr>
          <w:b/>
        </w:rPr>
      </w:pPr>
    </w:p>
    <w:p w:rsidR="00C65B25" w:rsidRDefault="006B2D4E" w:rsidP="002C0828">
      <w:pPr>
        <w:rPr>
          <w:b/>
        </w:rPr>
      </w:pPr>
      <w:r w:rsidRPr="001E150D">
        <w:rPr>
          <w:b/>
        </w:rPr>
        <w:t>Friedman próba:</w:t>
      </w:r>
    </w:p>
    <w:p w:rsidR="001E150D" w:rsidRDefault="001E150D" w:rsidP="001E150D">
      <w:r>
        <w:t>Összesen p változó azonos eloszláshoz tartozását ellenőrizzük.</w:t>
      </w:r>
      <w:r w:rsidR="00250FE0">
        <w:t xml:space="preserve"> Elő kell állítani a rangszámokat soronként! </w:t>
      </w:r>
    </w:p>
    <w:p w:rsidR="00151604" w:rsidRDefault="00A75C8B" w:rsidP="00151604">
      <w:pPr>
        <w:jc w:val="center"/>
      </w:pPr>
      <w:r>
        <w:rPr>
          <w:noProof/>
          <w:lang w:eastAsia="hu-HU"/>
        </w:rPr>
        <w:drawing>
          <wp:inline distT="0" distB="0" distL="0" distR="0">
            <wp:extent cx="4458060" cy="1240429"/>
            <wp:effectExtent l="19050" t="0" r="0" b="0"/>
            <wp:docPr id="182" name="Kép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66"/>
                    <a:srcRect/>
                    <a:stretch>
                      <a:fillRect/>
                    </a:stretch>
                  </pic:blipFill>
                  <pic:spPr bwMode="auto">
                    <a:xfrm>
                      <a:off x="0" y="0"/>
                      <a:ext cx="4458116" cy="1240445"/>
                    </a:xfrm>
                    <a:prstGeom prst="rect">
                      <a:avLst/>
                    </a:prstGeom>
                    <a:noFill/>
                    <a:ln w="9525">
                      <a:noFill/>
                      <a:miter lim="800000"/>
                      <a:headEnd/>
                      <a:tailEnd/>
                    </a:ln>
                  </pic:spPr>
                </pic:pic>
              </a:graphicData>
            </a:graphic>
          </wp:inline>
        </w:drawing>
      </w:r>
    </w:p>
    <w:p w:rsidR="00A75C8B" w:rsidRPr="001E150D" w:rsidRDefault="00985473" w:rsidP="00151604">
      <w:r>
        <w:t>Ha az n minta elemszám kicsi, akkor a Friedman-táblázatot használjuk. Abban az esetben, ha a homogenitást el kellett vetni, akkor az összes (i,j) párokra vonatkozó kétdimenziós mintákon egyenként ellen</w:t>
      </w:r>
      <w:r>
        <w:rPr>
          <w:rFonts w:cs="Times New Roman"/>
        </w:rPr>
        <w:t>ő</w:t>
      </w:r>
      <w:r>
        <w:t>rizzük a homogenitás fennállását, pl. Wilcoxon próbával.</w:t>
      </w:r>
    </w:p>
    <w:p w:rsidR="006B2D4E" w:rsidRDefault="006B2D4E" w:rsidP="006B2D4E">
      <w:pPr>
        <w:pStyle w:val="Cmsor1"/>
      </w:pPr>
      <w:r w:rsidRPr="006B2D4E">
        <w:t>7. tétel</w:t>
      </w:r>
    </w:p>
    <w:p w:rsidR="006B2D4E" w:rsidRDefault="006B2D4E" w:rsidP="004C74DA">
      <w:r w:rsidRPr="006B2D4E">
        <w:t xml:space="preserve"> Regresszióanalízis I. </w:t>
      </w:r>
      <w:r w:rsidR="004C74DA">
        <w:t>- Regressziószámításkor egy változót egy (vagy több) másik változóval becslünk.</w:t>
      </w:r>
    </w:p>
    <w:p w:rsidR="004C74DA" w:rsidRPr="00AC4F94" w:rsidRDefault="006B2D4E" w:rsidP="002C0828">
      <w:pPr>
        <w:rPr>
          <w:b/>
        </w:rPr>
      </w:pPr>
      <w:r w:rsidRPr="00AC4F94">
        <w:rPr>
          <w:b/>
        </w:rPr>
        <w:t xml:space="preserve">Elméleti háttér: a feltételes várható érték. </w:t>
      </w:r>
    </w:p>
    <w:p w:rsidR="004C74DA" w:rsidRDefault="004C74DA" w:rsidP="004C74DA">
      <w:pPr>
        <w:jc w:val="center"/>
      </w:pPr>
      <w:r>
        <w:rPr>
          <w:noProof/>
          <w:lang w:eastAsia="hu-HU"/>
        </w:rPr>
        <w:lastRenderedPageBreak/>
        <w:drawing>
          <wp:inline distT="0" distB="0" distL="0" distR="0">
            <wp:extent cx="4458059" cy="2762450"/>
            <wp:effectExtent l="19050" t="0" r="0" b="0"/>
            <wp:docPr id="185" name="Kép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67"/>
                    <a:srcRect/>
                    <a:stretch>
                      <a:fillRect/>
                    </a:stretch>
                  </pic:blipFill>
                  <pic:spPr bwMode="auto">
                    <a:xfrm>
                      <a:off x="0" y="0"/>
                      <a:ext cx="4464666" cy="2766544"/>
                    </a:xfrm>
                    <a:prstGeom prst="rect">
                      <a:avLst/>
                    </a:prstGeom>
                    <a:noFill/>
                    <a:ln w="9525">
                      <a:noFill/>
                      <a:miter lim="800000"/>
                      <a:headEnd/>
                      <a:tailEnd/>
                    </a:ln>
                  </pic:spPr>
                </pic:pic>
              </a:graphicData>
            </a:graphic>
          </wp:inline>
        </w:drawing>
      </w:r>
    </w:p>
    <w:p w:rsidR="004C74DA" w:rsidRDefault="004C74DA" w:rsidP="004C74DA">
      <w:pPr>
        <w:jc w:val="center"/>
      </w:pPr>
      <w:r>
        <w:rPr>
          <w:noProof/>
          <w:lang w:eastAsia="hu-HU"/>
        </w:rPr>
        <w:drawing>
          <wp:inline distT="0" distB="0" distL="0" distR="0">
            <wp:extent cx="4509818" cy="2075605"/>
            <wp:effectExtent l="19050" t="0" r="5032" b="0"/>
            <wp:docPr id="188" name="Kép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68" cstate="print"/>
                    <a:srcRect/>
                    <a:stretch>
                      <a:fillRect/>
                    </a:stretch>
                  </pic:blipFill>
                  <pic:spPr bwMode="auto">
                    <a:xfrm>
                      <a:off x="0" y="0"/>
                      <a:ext cx="4520670" cy="2080599"/>
                    </a:xfrm>
                    <a:prstGeom prst="rect">
                      <a:avLst/>
                    </a:prstGeom>
                    <a:noFill/>
                    <a:ln w="9525">
                      <a:noFill/>
                      <a:miter lim="800000"/>
                      <a:headEnd/>
                      <a:tailEnd/>
                    </a:ln>
                  </pic:spPr>
                </pic:pic>
              </a:graphicData>
            </a:graphic>
          </wp:inline>
        </w:drawing>
      </w:r>
    </w:p>
    <w:p w:rsidR="006B2D4E" w:rsidRDefault="006B2D4E" w:rsidP="002C0828">
      <w:pPr>
        <w:rPr>
          <w:b/>
        </w:rPr>
      </w:pPr>
      <w:r w:rsidRPr="00AC4F94">
        <w:rPr>
          <w:b/>
        </w:rPr>
        <w:t xml:space="preserve">A kétváltozós regresszió fajtái: </w:t>
      </w:r>
    </w:p>
    <w:p w:rsidR="00497BA0" w:rsidRPr="00AC4F94" w:rsidRDefault="00497BA0" w:rsidP="00497BA0">
      <w:pPr>
        <w:jc w:val="center"/>
        <w:rPr>
          <w:b/>
        </w:rPr>
      </w:pPr>
      <w:r>
        <w:rPr>
          <w:b/>
          <w:noProof/>
          <w:lang w:eastAsia="hu-HU"/>
        </w:rPr>
        <w:drawing>
          <wp:inline distT="0" distB="0" distL="0" distR="0">
            <wp:extent cx="4728952" cy="3105509"/>
            <wp:effectExtent l="19050" t="0" r="0" b="0"/>
            <wp:docPr id="197" name="Kép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69"/>
                    <a:srcRect/>
                    <a:stretch>
                      <a:fillRect/>
                    </a:stretch>
                  </pic:blipFill>
                  <pic:spPr bwMode="auto">
                    <a:xfrm>
                      <a:off x="0" y="0"/>
                      <a:ext cx="4732644" cy="3107934"/>
                    </a:xfrm>
                    <a:prstGeom prst="rect">
                      <a:avLst/>
                    </a:prstGeom>
                    <a:noFill/>
                    <a:ln w="9525">
                      <a:noFill/>
                      <a:miter lim="800000"/>
                      <a:headEnd/>
                      <a:tailEnd/>
                    </a:ln>
                  </pic:spPr>
                </pic:pic>
              </a:graphicData>
            </a:graphic>
          </wp:inline>
        </w:drawing>
      </w:r>
    </w:p>
    <w:p w:rsidR="006B2D4E" w:rsidRPr="00AC4F94" w:rsidRDefault="00AC4F94" w:rsidP="002C0828">
      <w:pPr>
        <w:rPr>
          <w:b/>
        </w:rPr>
      </w:pPr>
      <w:r w:rsidRPr="00AC4F94">
        <w:rPr>
          <w:b/>
        </w:rPr>
        <w:lastRenderedPageBreak/>
        <w:t>Lineáris regressziók:</w:t>
      </w:r>
    </w:p>
    <w:p w:rsidR="00AC4F94" w:rsidRDefault="00AC4F94" w:rsidP="00AC4F94">
      <w:pPr>
        <w:jc w:val="center"/>
      </w:pPr>
      <w:r>
        <w:rPr>
          <w:noProof/>
          <w:lang w:eastAsia="hu-HU"/>
        </w:rPr>
        <w:drawing>
          <wp:inline distT="0" distB="0" distL="0" distR="0">
            <wp:extent cx="4069871" cy="1794080"/>
            <wp:effectExtent l="19050" t="0" r="6829" b="0"/>
            <wp:docPr id="191" name="Kép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70" cstate="print"/>
                    <a:srcRect/>
                    <a:stretch>
                      <a:fillRect/>
                    </a:stretch>
                  </pic:blipFill>
                  <pic:spPr bwMode="auto">
                    <a:xfrm>
                      <a:off x="0" y="0"/>
                      <a:ext cx="4075125" cy="1796396"/>
                    </a:xfrm>
                    <a:prstGeom prst="rect">
                      <a:avLst/>
                    </a:prstGeom>
                    <a:noFill/>
                    <a:ln w="9525">
                      <a:noFill/>
                      <a:miter lim="800000"/>
                      <a:headEnd/>
                      <a:tailEnd/>
                    </a:ln>
                  </pic:spPr>
                </pic:pic>
              </a:graphicData>
            </a:graphic>
          </wp:inline>
        </w:drawing>
      </w:r>
    </w:p>
    <w:p w:rsidR="008A14EA" w:rsidRDefault="0041653A" w:rsidP="00630D17">
      <w:r>
        <w:t xml:space="preserve">Ha X,Y együttes eloszlása normális, akkor a regresszió lineáris lesz. </w:t>
      </w:r>
    </w:p>
    <w:p w:rsidR="00630D17" w:rsidRDefault="00630D17" w:rsidP="00630D17">
      <w:pPr>
        <w:jc w:val="center"/>
      </w:pPr>
      <w:r>
        <w:rPr>
          <w:noProof/>
          <w:lang w:eastAsia="hu-HU"/>
        </w:rPr>
        <w:drawing>
          <wp:inline distT="0" distB="0" distL="0" distR="0">
            <wp:extent cx="3069207" cy="2850191"/>
            <wp:effectExtent l="19050" t="0" r="0" b="0"/>
            <wp:docPr id="203" name="Kép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71"/>
                    <a:srcRect/>
                    <a:stretch>
                      <a:fillRect/>
                    </a:stretch>
                  </pic:blipFill>
                  <pic:spPr bwMode="auto">
                    <a:xfrm>
                      <a:off x="0" y="0"/>
                      <a:ext cx="3069932" cy="2850865"/>
                    </a:xfrm>
                    <a:prstGeom prst="rect">
                      <a:avLst/>
                    </a:prstGeom>
                    <a:noFill/>
                    <a:ln w="9525">
                      <a:noFill/>
                      <a:miter lim="800000"/>
                      <a:headEnd/>
                      <a:tailEnd/>
                    </a:ln>
                  </pic:spPr>
                </pic:pic>
              </a:graphicData>
            </a:graphic>
          </wp:inline>
        </w:drawing>
      </w:r>
    </w:p>
    <w:p w:rsidR="00593E9F" w:rsidRDefault="00593E9F" w:rsidP="00630D17">
      <w:pPr>
        <w:jc w:val="center"/>
      </w:pPr>
      <w:r>
        <w:rPr>
          <w:noProof/>
          <w:lang w:eastAsia="hu-HU"/>
        </w:rPr>
        <w:drawing>
          <wp:inline distT="0" distB="0" distL="0" distR="0">
            <wp:extent cx="4164761" cy="2911325"/>
            <wp:effectExtent l="19050" t="0" r="7189" b="0"/>
            <wp:docPr id="209" name="Kép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72" cstate="print"/>
                    <a:srcRect/>
                    <a:stretch>
                      <a:fillRect/>
                    </a:stretch>
                  </pic:blipFill>
                  <pic:spPr bwMode="auto">
                    <a:xfrm>
                      <a:off x="0" y="0"/>
                      <a:ext cx="4164813" cy="2911361"/>
                    </a:xfrm>
                    <a:prstGeom prst="rect">
                      <a:avLst/>
                    </a:prstGeom>
                    <a:noFill/>
                    <a:ln w="9525">
                      <a:noFill/>
                      <a:miter lim="800000"/>
                      <a:headEnd/>
                      <a:tailEnd/>
                    </a:ln>
                  </pic:spPr>
                </pic:pic>
              </a:graphicData>
            </a:graphic>
          </wp:inline>
        </w:drawing>
      </w:r>
    </w:p>
    <w:p w:rsidR="007D71C8" w:rsidRDefault="007D71C8" w:rsidP="00630D17">
      <w:pPr>
        <w:jc w:val="center"/>
      </w:pPr>
      <w:r>
        <w:rPr>
          <w:noProof/>
          <w:lang w:eastAsia="hu-HU"/>
        </w:rPr>
        <w:lastRenderedPageBreak/>
        <w:drawing>
          <wp:inline distT="0" distB="0" distL="0" distR="0">
            <wp:extent cx="5760720" cy="3316787"/>
            <wp:effectExtent l="19050" t="0" r="0" b="0"/>
            <wp:docPr id="212" name="Kép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73"/>
                    <a:srcRect/>
                    <a:stretch>
                      <a:fillRect/>
                    </a:stretch>
                  </pic:blipFill>
                  <pic:spPr bwMode="auto">
                    <a:xfrm>
                      <a:off x="0" y="0"/>
                      <a:ext cx="5760720" cy="3316787"/>
                    </a:xfrm>
                    <a:prstGeom prst="rect">
                      <a:avLst/>
                    </a:prstGeom>
                    <a:noFill/>
                    <a:ln w="9525">
                      <a:noFill/>
                      <a:miter lim="800000"/>
                      <a:headEnd/>
                      <a:tailEnd/>
                    </a:ln>
                  </pic:spPr>
                </pic:pic>
              </a:graphicData>
            </a:graphic>
          </wp:inline>
        </w:drawing>
      </w:r>
    </w:p>
    <w:p w:rsidR="006B2D4E" w:rsidRPr="00322B88" w:rsidRDefault="00322B88" w:rsidP="002C0828">
      <w:pPr>
        <w:rPr>
          <w:b/>
        </w:rPr>
      </w:pPr>
      <w:r w:rsidRPr="00322B88">
        <w:rPr>
          <w:b/>
        </w:rPr>
        <w:t>Polinomiális regresszió:</w:t>
      </w:r>
    </w:p>
    <w:p w:rsidR="00322B88" w:rsidRDefault="0016607A" w:rsidP="002C0828">
      <w:r>
        <w:rPr>
          <w:noProof/>
          <w:lang w:eastAsia="hu-HU"/>
        </w:rPr>
        <w:drawing>
          <wp:inline distT="0" distB="0" distL="0" distR="0">
            <wp:extent cx="5760720" cy="3707804"/>
            <wp:effectExtent l="19050" t="0" r="0" b="0"/>
            <wp:docPr id="221" name="Kép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74"/>
                    <a:srcRect/>
                    <a:stretch>
                      <a:fillRect/>
                    </a:stretch>
                  </pic:blipFill>
                  <pic:spPr bwMode="auto">
                    <a:xfrm>
                      <a:off x="0" y="0"/>
                      <a:ext cx="5760720" cy="3707804"/>
                    </a:xfrm>
                    <a:prstGeom prst="rect">
                      <a:avLst/>
                    </a:prstGeom>
                    <a:noFill/>
                    <a:ln w="9525">
                      <a:noFill/>
                      <a:miter lim="800000"/>
                      <a:headEnd/>
                      <a:tailEnd/>
                    </a:ln>
                  </pic:spPr>
                </pic:pic>
              </a:graphicData>
            </a:graphic>
          </wp:inline>
        </w:drawing>
      </w:r>
    </w:p>
    <w:p w:rsidR="00EA5F71" w:rsidRDefault="003642DE">
      <w:pPr>
        <w:rPr>
          <w:u w:val="single"/>
        </w:rPr>
      </w:pPr>
      <w:r w:rsidRPr="003642DE">
        <w:rPr>
          <w:u w:val="single"/>
        </w:rPr>
        <w:t xml:space="preserve">A polinomiális regresszió megoldását egy lineáris egyenletrendszer megoldásával kaphatjuk meg. </w:t>
      </w:r>
    </w:p>
    <w:p w:rsidR="00EA5F71" w:rsidRDefault="00EA5F71">
      <w:pPr>
        <w:rPr>
          <w:u w:val="single"/>
        </w:rPr>
      </w:pPr>
      <w:r>
        <w:rPr>
          <w:u w:val="single"/>
        </w:rPr>
        <w:br w:type="page"/>
      </w:r>
    </w:p>
    <w:p w:rsidR="006B2D4E" w:rsidRPr="00322B88" w:rsidRDefault="00322B88" w:rsidP="002C0828">
      <w:pPr>
        <w:rPr>
          <w:b/>
        </w:rPr>
      </w:pPr>
      <w:r w:rsidRPr="00322B88">
        <w:rPr>
          <w:b/>
        </w:rPr>
        <w:lastRenderedPageBreak/>
        <w:t>L</w:t>
      </w:r>
      <w:r w:rsidR="006B2D4E" w:rsidRPr="00322B88">
        <w:rPr>
          <w:b/>
        </w:rPr>
        <w:t>ineárisra visszavezeth</w:t>
      </w:r>
      <w:r w:rsidR="007D71C8" w:rsidRPr="00322B88">
        <w:rPr>
          <w:b/>
        </w:rPr>
        <w:t>ető kétparaméteres regressziók:</w:t>
      </w:r>
    </w:p>
    <w:p w:rsidR="007D71C8" w:rsidRDefault="007D71C8" w:rsidP="002C0828">
      <w:r>
        <w:rPr>
          <w:noProof/>
          <w:lang w:eastAsia="hu-HU"/>
        </w:rPr>
        <w:drawing>
          <wp:inline distT="0" distB="0" distL="0" distR="0">
            <wp:extent cx="5760720" cy="3105679"/>
            <wp:effectExtent l="19050" t="0" r="0" b="0"/>
            <wp:docPr id="218" name="Kép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75"/>
                    <a:srcRect/>
                    <a:stretch>
                      <a:fillRect/>
                    </a:stretch>
                  </pic:blipFill>
                  <pic:spPr bwMode="auto">
                    <a:xfrm>
                      <a:off x="0" y="0"/>
                      <a:ext cx="5760720" cy="3105679"/>
                    </a:xfrm>
                    <a:prstGeom prst="rect">
                      <a:avLst/>
                    </a:prstGeom>
                    <a:noFill/>
                    <a:ln w="9525">
                      <a:noFill/>
                      <a:miter lim="800000"/>
                      <a:headEnd/>
                      <a:tailEnd/>
                    </a:ln>
                  </pic:spPr>
                </pic:pic>
              </a:graphicData>
            </a:graphic>
          </wp:inline>
        </w:drawing>
      </w:r>
    </w:p>
    <w:p w:rsidR="00A328D6" w:rsidRPr="00A328D6" w:rsidRDefault="00A328D6" w:rsidP="00A328D6">
      <w:pPr>
        <w:pStyle w:val="Listaszerbekezds"/>
        <w:numPr>
          <w:ilvl w:val="0"/>
          <w:numId w:val="14"/>
        </w:numPr>
        <w:rPr>
          <w:rFonts w:eastAsiaTheme="minorEastAsia"/>
        </w:rPr>
      </w:pPr>
      <w:r>
        <w:t xml:space="preserve">exponenciális kapcsolat: </w:t>
      </w:r>
      <m:oMath>
        <m:r>
          <w:rPr>
            <w:rFonts w:ascii="Cambria Math" w:hAnsi="Cambria Math"/>
          </w:rPr>
          <m:t xml:space="preserve">y = a </m:t>
        </m:r>
        <m:sSup>
          <m:sSupPr>
            <m:ctrlPr>
              <w:rPr>
                <w:rFonts w:ascii="Cambria Math" w:hAnsi="Cambria Math"/>
                <w:i/>
              </w:rPr>
            </m:ctrlPr>
          </m:sSupPr>
          <m:e>
            <m:r>
              <w:rPr>
                <w:rFonts w:ascii="Cambria Math" w:hAnsi="Cambria Math"/>
              </w:rPr>
              <m:t>e</m:t>
            </m:r>
          </m:e>
          <m:sup>
            <m:r>
              <w:rPr>
                <w:rFonts w:ascii="Cambria Math" w:hAnsi="Cambria Math"/>
              </w:rPr>
              <m:t>bx</m:t>
            </m:r>
          </m:sup>
        </m:sSup>
      </m:oMath>
    </w:p>
    <w:p w:rsidR="00A328D6" w:rsidRPr="00A328D6" w:rsidRDefault="00A328D6" w:rsidP="00A328D6">
      <w:pPr>
        <w:pStyle w:val="Listaszerbekezds"/>
        <w:numPr>
          <w:ilvl w:val="0"/>
          <w:numId w:val="14"/>
        </w:numPr>
        <w:rPr>
          <w:rFonts w:eastAsiaTheme="minorEastAsia"/>
        </w:rPr>
      </w:pPr>
      <w:r>
        <w:t xml:space="preserve">hatványfüggvény kapcsolat: </w:t>
      </w:r>
      <m:oMath>
        <m:r>
          <w:rPr>
            <w:rFonts w:ascii="Cambria Math" w:hAnsi="Cambria Math"/>
          </w:rPr>
          <m:t xml:space="preserve">y=a </m:t>
        </m:r>
        <m:sSup>
          <m:sSupPr>
            <m:ctrlPr>
              <w:rPr>
                <w:rFonts w:ascii="Cambria Math" w:hAnsi="Cambria Math"/>
                <w:i/>
              </w:rPr>
            </m:ctrlPr>
          </m:sSupPr>
          <m:e>
            <m:r>
              <w:rPr>
                <w:rFonts w:ascii="Cambria Math" w:hAnsi="Cambria Math"/>
              </w:rPr>
              <m:t>x</m:t>
            </m:r>
          </m:e>
          <m:sup>
            <m:r>
              <w:rPr>
                <w:rFonts w:ascii="Cambria Math" w:hAnsi="Cambria Math"/>
              </w:rPr>
              <m:t>b</m:t>
            </m:r>
          </m:sup>
        </m:sSup>
      </m:oMath>
    </w:p>
    <w:p w:rsidR="00A328D6" w:rsidRPr="00A328D6" w:rsidRDefault="00A328D6" w:rsidP="00A328D6">
      <w:pPr>
        <w:pStyle w:val="Listaszerbekezds"/>
        <w:numPr>
          <w:ilvl w:val="0"/>
          <w:numId w:val="14"/>
        </w:numPr>
        <w:rPr>
          <w:rFonts w:eastAsiaTheme="minorEastAsia"/>
        </w:rPr>
      </w:pPr>
      <w:r>
        <w:rPr>
          <w:rFonts w:eastAsiaTheme="minorEastAsia"/>
        </w:rPr>
        <w:t xml:space="preserve">Arrhenius: </w:t>
      </w:r>
      <m:oMath>
        <m:r>
          <w:rPr>
            <w:rFonts w:ascii="Cambria Math" w:hAnsi="Cambria Math"/>
          </w:rPr>
          <m:t xml:space="preserve">y=a </m:t>
        </m:r>
        <m:sSup>
          <m:sSupPr>
            <m:ctrlPr>
              <w:rPr>
                <w:rFonts w:ascii="Cambria Math" w:hAnsi="Cambria Math"/>
                <w:i/>
              </w:rPr>
            </m:ctrlPr>
          </m:sSupPr>
          <m:e>
            <m:r>
              <w:rPr>
                <w:rFonts w:ascii="Cambria Math" w:hAnsi="Cambria Math"/>
              </w:rPr>
              <m:t>x</m:t>
            </m:r>
          </m:e>
          <m:sup>
            <m:r>
              <w:rPr>
                <w:rFonts w:ascii="Cambria Math" w:hAnsi="Cambria Math"/>
              </w:rPr>
              <m:t>-</m:t>
            </m:r>
            <m:f>
              <m:fPr>
                <m:ctrlPr>
                  <w:rPr>
                    <w:rFonts w:ascii="Cambria Math" w:hAnsi="Cambria Math"/>
                    <w:i/>
                  </w:rPr>
                </m:ctrlPr>
              </m:fPr>
              <m:num>
                <m:r>
                  <w:rPr>
                    <w:rFonts w:ascii="Cambria Math" w:hAnsi="Cambria Math"/>
                  </w:rPr>
                  <m:t>b</m:t>
                </m:r>
              </m:num>
              <m:den>
                <m:r>
                  <w:rPr>
                    <w:rFonts w:ascii="Cambria Math" w:hAnsi="Cambria Math"/>
                  </w:rPr>
                  <m:t>x</m:t>
                </m:r>
              </m:den>
            </m:f>
          </m:sup>
        </m:sSup>
      </m:oMath>
    </w:p>
    <w:p w:rsidR="00A328D6" w:rsidRPr="00A328D6" w:rsidRDefault="00A328D6" w:rsidP="00A328D6">
      <w:pPr>
        <w:pStyle w:val="Listaszerbekezds"/>
        <w:numPr>
          <w:ilvl w:val="0"/>
          <w:numId w:val="14"/>
        </w:numPr>
        <w:rPr>
          <w:rFonts w:eastAsiaTheme="minorEastAsia"/>
        </w:rPr>
      </w:pPr>
      <w:r>
        <w:rPr>
          <w:rFonts w:eastAsiaTheme="minorEastAsia"/>
        </w:rPr>
        <w:t xml:space="preserve">Reciprok: </w:t>
      </w:r>
      <m:oMath>
        <m:r>
          <w:rPr>
            <w:rFonts w:ascii="Cambria Math" w:eastAsiaTheme="minorEastAsia" w:hAnsi="Cambria Math"/>
          </w:rPr>
          <m:t>y =</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a+b x</m:t>
            </m:r>
          </m:den>
        </m:f>
      </m:oMath>
    </w:p>
    <w:p w:rsidR="00A328D6" w:rsidRPr="00A328D6" w:rsidRDefault="00A328D6" w:rsidP="00A328D6">
      <w:pPr>
        <w:pStyle w:val="Listaszerbekezds"/>
        <w:numPr>
          <w:ilvl w:val="0"/>
          <w:numId w:val="14"/>
        </w:numPr>
        <w:rPr>
          <w:rFonts w:eastAsiaTheme="minorEastAsia"/>
        </w:rPr>
      </w:pPr>
      <w:r>
        <w:rPr>
          <w:rFonts w:eastAsiaTheme="minorEastAsia"/>
        </w:rPr>
        <w:t xml:space="preserve">Racionális: </w:t>
      </w:r>
      <m:oMath>
        <m:r>
          <w:rPr>
            <w:rFonts w:ascii="Cambria Math" w:eastAsiaTheme="minorEastAsia" w:hAnsi="Cambria Math"/>
          </w:rPr>
          <m:t>y=</m:t>
        </m:r>
        <m:f>
          <m:fPr>
            <m:ctrlPr>
              <w:rPr>
                <w:rFonts w:ascii="Cambria Math" w:eastAsiaTheme="minorEastAsia" w:hAnsi="Cambria Math"/>
                <w:i/>
              </w:rPr>
            </m:ctrlPr>
          </m:fPr>
          <m:num>
            <m:r>
              <w:rPr>
                <w:rFonts w:ascii="Cambria Math" w:eastAsiaTheme="minorEastAsia" w:hAnsi="Cambria Math"/>
              </w:rPr>
              <m:t>a x</m:t>
            </m:r>
          </m:num>
          <m:den>
            <m:r>
              <w:rPr>
                <w:rFonts w:ascii="Cambria Math" w:eastAsiaTheme="minorEastAsia" w:hAnsi="Cambria Math"/>
              </w:rPr>
              <m:t>1+b x</m:t>
            </m:r>
          </m:den>
        </m:f>
      </m:oMath>
    </w:p>
    <w:p w:rsidR="00A328D6" w:rsidRDefault="00A328D6" w:rsidP="00A328D6">
      <w:pPr>
        <w:pStyle w:val="Listaszerbekezds"/>
        <w:numPr>
          <w:ilvl w:val="0"/>
          <w:numId w:val="14"/>
        </w:numPr>
        <w:rPr>
          <w:rFonts w:eastAsiaTheme="minorEastAsia"/>
        </w:rPr>
      </w:pPr>
      <w:r>
        <w:rPr>
          <w:rFonts w:eastAsiaTheme="minorEastAsia"/>
        </w:rPr>
        <w:t>homogén kvadratikus</w:t>
      </w:r>
    </w:p>
    <w:p w:rsidR="00A328D6" w:rsidRDefault="00A328D6" w:rsidP="00A328D6">
      <w:pPr>
        <w:pStyle w:val="Listaszerbekezds"/>
        <w:numPr>
          <w:ilvl w:val="0"/>
          <w:numId w:val="14"/>
        </w:numPr>
        <w:rPr>
          <w:rFonts w:eastAsiaTheme="minorEastAsia"/>
        </w:rPr>
      </w:pPr>
      <w:r>
        <w:rPr>
          <w:rFonts w:eastAsiaTheme="minorEastAsia"/>
        </w:rPr>
        <w:t>hiperbolikus</w:t>
      </w:r>
    </w:p>
    <w:p w:rsidR="00A328D6" w:rsidRPr="00A328D6" w:rsidRDefault="00A328D6" w:rsidP="00A328D6">
      <w:pPr>
        <w:pStyle w:val="Listaszerbekezds"/>
        <w:numPr>
          <w:ilvl w:val="0"/>
          <w:numId w:val="14"/>
        </w:numPr>
        <w:rPr>
          <w:rFonts w:eastAsiaTheme="minorEastAsia"/>
        </w:rPr>
      </w:pPr>
      <w:r>
        <w:rPr>
          <w:rFonts w:eastAsiaTheme="minorEastAsia"/>
        </w:rPr>
        <w:t>logaritmikus</w:t>
      </w:r>
    </w:p>
    <w:p w:rsidR="006B2D4E" w:rsidRPr="00322B88" w:rsidRDefault="00630D17" w:rsidP="002C0828">
      <w:pPr>
        <w:rPr>
          <w:b/>
        </w:rPr>
      </w:pPr>
      <w:r w:rsidRPr="00322B88">
        <w:rPr>
          <w:b/>
        </w:rPr>
        <w:t>A legkisebb négyzetek módszere:</w:t>
      </w:r>
    </w:p>
    <w:p w:rsidR="00A328D6" w:rsidRDefault="00A328D6" w:rsidP="002C0828"/>
    <w:p w:rsidR="00630D17" w:rsidRDefault="00630D17" w:rsidP="00593E9F">
      <w:pPr>
        <w:jc w:val="center"/>
      </w:pPr>
      <w:r w:rsidRPr="00630D17">
        <w:rPr>
          <w:noProof/>
          <w:lang w:eastAsia="hu-HU"/>
        </w:rPr>
        <w:drawing>
          <wp:inline distT="0" distB="0" distL="0" distR="0">
            <wp:extent cx="4018112" cy="2017251"/>
            <wp:effectExtent l="19050" t="0" r="1438" b="0"/>
            <wp:docPr id="5" name="Kép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76"/>
                    <a:srcRect/>
                    <a:stretch>
                      <a:fillRect/>
                    </a:stretch>
                  </pic:blipFill>
                  <pic:spPr bwMode="auto">
                    <a:xfrm>
                      <a:off x="0" y="0"/>
                      <a:ext cx="4021083" cy="2018743"/>
                    </a:xfrm>
                    <a:prstGeom prst="rect">
                      <a:avLst/>
                    </a:prstGeom>
                    <a:noFill/>
                    <a:ln w="9525">
                      <a:noFill/>
                      <a:miter lim="800000"/>
                      <a:headEnd/>
                      <a:tailEnd/>
                    </a:ln>
                  </pic:spPr>
                </pic:pic>
              </a:graphicData>
            </a:graphic>
          </wp:inline>
        </w:drawing>
      </w:r>
    </w:p>
    <w:p w:rsidR="00593E9F" w:rsidRDefault="00593E9F" w:rsidP="00593E9F">
      <w:pPr>
        <w:jc w:val="center"/>
      </w:pPr>
      <w:r>
        <w:rPr>
          <w:noProof/>
          <w:lang w:eastAsia="hu-HU"/>
        </w:rPr>
        <w:lastRenderedPageBreak/>
        <w:drawing>
          <wp:inline distT="0" distB="0" distL="0" distR="0">
            <wp:extent cx="4311411" cy="3163568"/>
            <wp:effectExtent l="19050" t="0" r="0" b="0"/>
            <wp:docPr id="206" name="Kép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77"/>
                    <a:srcRect/>
                    <a:stretch>
                      <a:fillRect/>
                    </a:stretch>
                  </pic:blipFill>
                  <pic:spPr bwMode="auto">
                    <a:xfrm>
                      <a:off x="0" y="0"/>
                      <a:ext cx="4311491" cy="3163626"/>
                    </a:xfrm>
                    <a:prstGeom prst="rect">
                      <a:avLst/>
                    </a:prstGeom>
                    <a:noFill/>
                    <a:ln w="9525">
                      <a:noFill/>
                      <a:miter lim="800000"/>
                      <a:headEnd/>
                      <a:tailEnd/>
                    </a:ln>
                  </pic:spPr>
                </pic:pic>
              </a:graphicData>
            </a:graphic>
          </wp:inline>
        </w:drawing>
      </w:r>
      <w:r w:rsidR="007D71C8">
        <w:rPr>
          <w:noProof/>
          <w:lang w:eastAsia="hu-HU"/>
        </w:rPr>
        <w:drawing>
          <wp:inline distT="0" distB="0" distL="0" distR="0">
            <wp:extent cx="5760720" cy="347094"/>
            <wp:effectExtent l="19050" t="0" r="0" b="0"/>
            <wp:docPr id="215" name="Kép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78"/>
                    <a:srcRect/>
                    <a:stretch>
                      <a:fillRect/>
                    </a:stretch>
                  </pic:blipFill>
                  <pic:spPr bwMode="auto">
                    <a:xfrm>
                      <a:off x="0" y="0"/>
                      <a:ext cx="5760720" cy="347094"/>
                    </a:xfrm>
                    <a:prstGeom prst="rect">
                      <a:avLst/>
                    </a:prstGeom>
                    <a:noFill/>
                    <a:ln w="9525">
                      <a:noFill/>
                      <a:miter lim="800000"/>
                      <a:headEnd/>
                      <a:tailEnd/>
                    </a:ln>
                  </pic:spPr>
                </pic:pic>
              </a:graphicData>
            </a:graphic>
          </wp:inline>
        </w:drawing>
      </w:r>
    </w:p>
    <w:p w:rsidR="0016607A" w:rsidRDefault="0016607A" w:rsidP="002C0828"/>
    <w:p w:rsidR="006B2D4E" w:rsidRPr="0016607A" w:rsidRDefault="006B2D4E" w:rsidP="002C0828">
      <w:pPr>
        <w:rPr>
          <w:b/>
        </w:rPr>
      </w:pPr>
      <w:r w:rsidRPr="0016607A">
        <w:rPr>
          <w:b/>
        </w:rPr>
        <w:t>Szórásanalízis (ANOVA) a mode</w:t>
      </w:r>
      <w:r w:rsidR="0016607A" w:rsidRPr="0016607A">
        <w:rPr>
          <w:b/>
        </w:rPr>
        <w:t>ll érvényességének eldöntésére:</w:t>
      </w:r>
    </w:p>
    <w:p w:rsidR="0016607A" w:rsidRDefault="0016607A" w:rsidP="002C0828"/>
    <w:p w:rsidR="006B2D4E" w:rsidRPr="00B81A29" w:rsidRDefault="006B2D4E" w:rsidP="002C0828">
      <w:pPr>
        <w:rPr>
          <w:b/>
        </w:rPr>
      </w:pPr>
      <w:r w:rsidRPr="00B81A29">
        <w:rPr>
          <w:b/>
        </w:rPr>
        <w:t>Meghatároz</w:t>
      </w:r>
      <w:r w:rsidR="00B81A29">
        <w:rPr>
          <w:b/>
        </w:rPr>
        <w:t xml:space="preserve">ottsági együttható (R-squared): </w:t>
      </w:r>
    </w:p>
    <w:p w:rsidR="006B2D4E" w:rsidRPr="00B81A29" w:rsidRDefault="006B2D4E" w:rsidP="002C0828">
      <w:pPr>
        <w:rPr>
          <w:b/>
        </w:rPr>
      </w:pPr>
      <w:r w:rsidRPr="00B81A29">
        <w:rPr>
          <w:b/>
        </w:rPr>
        <w:t>Nemlineáris regresszió</w:t>
      </w:r>
      <w:r w:rsidR="00630D17" w:rsidRPr="00B81A29">
        <w:rPr>
          <w:b/>
        </w:rPr>
        <w:t>:</w:t>
      </w:r>
    </w:p>
    <w:p w:rsidR="00630D17" w:rsidRDefault="00630D17" w:rsidP="002C0828">
      <w:r>
        <w:rPr>
          <w:noProof/>
          <w:lang w:eastAsia="hu-HU"/>
        </w:rPr>
        <w:drawing>
          <wp:inline distT="0" distB="0" distL="0" distR="0">
            <wp:extent cx="4386165" cy="2380891"/>
            <wp:effectExtent l="19050" t="0" r="0" b="0"/>
            <wp:docPr id="200" name="Kép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79"/>
                    <a:srcRect/>
                    <a:stretch>
                      <a:fillRect/>
                    </a:stretch>
                  </pic:blipFill>
                  <pic:spPr bwMode="auto">
                    <a:xfrm>
                      <a:off x="0" y="0"/>
                      <a:ext cx="4392153" cy="2384141"/>
                    </a:xfrm>
                    <a:prstGeom prst="rect">
                      <a:avLst/>
                    </a:prstGeom>
                    <a:noFill/>
                    <a:ln w="9525">
                      <a:noFill/>
                      <a:miter lim="800000"/>
                      <a:headEnd/>
                      <a:tailEnd/>
                    </a:ln>
                  </pic:spPr>
                </pic:pic>
              </a:graphicData>
            </a:graphic>
          </wp:inline>
        </w:drawing>
      </w:r>
    </w:p>
    <w:p w:rsidR="00C20C9B" w:rsidRDefault="00C20C9B">
      <w:r>
        <w:br w:type="page"/>
      </w:r>
    </w:p>
    <w:p w:rsidR="006B2D4E" w:rsidRPr="00223B45" w:rsidRDefault="00D103B5" w:rsidP="002C0828">
      <w:pPr>
        <w:rPr>
          <w:b/>
        </w:rPr>
      </w:pPr>
      <w:r>
        <w:rPr>
          <w:b/>
        </w:rPr>
        <w:lastRenderedPageBreak/>
        <w:t>Nadaraja-módszere:</w:t>
      </w:r>
    </w:p>
    <w:p w:rsidR="00C20C9B" w:rsidRDefault="00C20C9B" w:rsidP="002C0828">
      <w:r>
        <w:rPr>
          <w:noProof/>
          <w:lang w:eastAsia="hu-HU"/>
        </w:rPr>
        <w:drawing>
          <wp:inline distT="0" distB="0" distL="0" distR="0">
            <wp:extent cx="5027403" cy="2743119"/>
            <wp:effectExtent l="19050" t="0" r="1797" b="0"/>
            <wp:docPr id="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srcRect/>
                    <a:stretch>
                      <a:fillRect/>
                    </a:stretch>
                  </pic:blipFill>
                  <pic:spPr bwMode="auto">
                    <a:xfrm>
                      <a:off x="0" y="0"/>
                      <a:ext cx="5032568" cy="2745937"/>
                    </a:xfrm>
                    <a:prstGeom prst="rect">
                      <a:avLst/>
                    </a:prstGeom>
                    <a:noFill/>
                    <a:ln w="9525">
                      <a:noFill/>
                      <a:miter lim="800000"/>
                      <a:headEnd/>
                      <a:tailEnd/>
                    </a:ln>
                  </pic:spPr>
                </pic:pic>
              </a:graphicData>
            </a:graphic>
          </wp:inline>
        </w:drawing>
      </w:r>
    </w:p>
    <w:p w:rsidR="006B2D4E" w:rsidRDefault="006B2D4E" w:rsidP="006B2D4E">
      <w:pPr>
        <w:pStyle w:val="Cmsor1"/>
      </w:pPr>
      <w:r w:rsidRPr="006B2D4E">
        <w:t xml:space="preserve">8. tétel </w:t>
      </w:r>
    </w:p>
    <w:p w:rsidR="006B2D4E" w:rsidRDefault="006B2D4E" w:rsidP="002C0828">
      <w:r>
        <w:t>Regresszióanalízis II.</w:t>
      </w:r>
    </w:p>
    <w:p w:rsidR="006B2D4E" w:rsidRDefault="006B2D4E" w:rsidP="002C0828">
      <w:r w:rsidRPr="006B2D4E">
        <w:t>Többváltozós lineáris regresszió.</w:t>
      </w:r>
    </w:p>
    <w:p w:rsidR="006B2D4E" w:rsidRDefault="006B2D4E" w:rsidP="002C0828">
      <w:r w:rsidRPr="006B2D4E">
        <w:t xml:space="preserve">Modellépítési technikák. </w:t>
      </w:r>
    </w:p>
    <w:p w:rsidR="006B2D4E" w:rsidRDefault="006B2D4E" w:rsidP="002C0828">
      <w:r w:rsidRPr="006B2D4E">
        <w:t xml:space="preserve">Korrelációs együtthatók: totális-, többszörös-, parciális-. </w:t>
      </w:r>
    </w:p>
    <w:p w:rsidR="006B2D4E" w:rsidRDefault="006B2D4E" w:rsidP="002C0828">
      <w:r w:rsidRPr="006B2D4E">
        <w:t xml:space="preserve">A béta együtthatók. </w:t>
      </w:r>
    </w:p>
    <w:p w:rsidR="006B2D4E" w:rsidRDefault="006B2D4E" w:rsidP="002C0828">
      <w:r w:rsidRPr="006B2D4E">
        <w:t xml:space="preserve">Az adjusztált meghatározottsági együttható. </w:t>
      </w:r>
    </w:p>
    <w:p w:rsidR="006B2D4E" w:rsidRDefault="006B2D4E" w:rsidP="002C0828">
      <w:r w:rsidRPr="006B2D4E">
        <w:t xml:space="preserve">Multikollinearitás. </w:t>
      </w:r>
    </w:p>
    <w:p w:rsidR="006B2D4E" w:rsidRDefault="006B2D4E" w:rsidP="002C0828">
      <w:r w:rsidRPr="006B2D4E">
        <w:t xml:space="preserve">Heteroszkedaszticitás. </w:t>
      </w:r>
    </w:p>
    <w:p w:rsidR="006B2D4E" w:rsidRPr="002C0828" w:rsidRDefault="006B2D4E" w:rsidP="002C0828">
      <w:r w:rsidRPr="006B2D4E">
        <w:t>Outli</w:t>
      </w:r>
      <w:r>
        <w:t>er pontok detektálása, elemzése:</w:t>
      </w:r>
    </w:p>
    <w:p w:rsidR="006B2D4E" w:rsidRDefault="006B2D4E" w:rsidP="00DA74F2">
      <w:pPr>
        <w:pStyle w:val="Cmsor1"/>
      </w:pPr>
      <w:r w:rsidRPr="006B2D4E">
        <w:t xml:space="preserve">9. tétel </w:t>
      </w:r>
    </w:p>
    <w:p w:rsidR="006B2D4E" w:rsidRDefault="006B2D4E" w:rsidP="002C0828">
      <w:pPr>
        <w:rPr>
          <w:szCs w:val="24"/>
        </w:rPr>
      </w:pPr>
      <w:r w:rsidRPr="006B2D4E">
        <w:rPr>
          <w:szCs w:val="24"/>
        </w:rPr>
        <w:t>Faktor- és főkomponensanalízis.</w:t>
      </w:r>
    </w:p>
    <w:p w:rsidR="006B2D4E" w:rsidRDefault="006B2D4E" w:rsidP="002C0828">
      <w:pPr>
        <w:rPr>
          <w:szCs w:val="24"/>
        </w:rPr>
      </w:pPr>
      <w:r w:rsidRPr="006B2D4E">
        <w:rPr>
          <w:szCs w:val="24"/>
        </w:rPr>
        <w:t xml:space="preserve"> A Kaiser-Meyer-Olkin statisztika és a minta-alkalmassági mérték (MSA). </w:t>
      </w:r>
    </w:p>
    <w:p w:rsidR="006B2D4E" w:rsidRDefault="006B2D4E" w:rsidP="002C0828">
      <w:pPr>
        <w:rPr>
          <w:szCs w:val="24"/>
        </w:rPr>
      </w:pPr>
      <w:r w:rsidRPr="006B2D4E">
        <w:rPr>
          <w:szCs w:val="24"/>
        </w:rPr>
        <w:t xml:space="preserve">A Bartlett-féle szfericitási-próba. </w:t>
      </w:r>
    </w:p>
    <w:p w:rsidR="006B2D4E" w:rsidRDefault="006B2D4E" w:rsidP="002C0828">
      <w:pPr>
        <w:rPr>
          <w:szCs w:val="24"/>
        </w:rPr>
      </w:pPr>
      <w:r w:rsidRPr="006B2D4E">
        <w:rPr>
          <w:szCs w:val="24"/>
        </w:rPr>
        <w:t xml:space="preserve">A k-faktoros modell és az átviteli mátrix. </w:t>
      </w:r>
    </w:p>
    <w:p w:rsidR="006B2D4E" w:rsidRDefault="006B2D4E" w:rsidP="002C0828">
      <w:pPr>
        <w:rPr>
          <w:szCs w:val="24"/>
        </w:rPr>
      </w:pPr>
      <w:r w:rsidRPr="006B2D4E">
        <w:rPr>
          <w:szCs w:val="24"/>
        </w:rPr>
        <w:t>Kummunalitás, a faktorok számának meghatározása.</w:t>
      </w:r>
    </w:p>
    <w:p w:rsidR="006B2D4E" w:rsidRDefault="006B2D4E" w:rsidP="002C0828">
      <w:pPr>
        <w:rPr>
          <w:szCs w:val="24"/>
        </w:rPr>
      </w:pPr>
      <w:r w:rsidRPr="006B2D4E">
        <w:rPr>
          <w:szCs w:val="24"/>
        </w:rPr>
        <w:t xml:space="preserve">Forgatások: varimax, equamax, quartimax. </w:t>
      </w:r>
    </w:p>
    <w:p w:rsidR="002C0828" w:rsidRDefault="006B2D4E" w:rsidP="002C0828">
      <w:pPr>
        <w:rPr>
          <w:szCs w:val="24"/>
        </w:rPr>
      </w:pPr>
      <w:r w:rsidRPr="006B2D4E">
        <w:rPr>
          <w:szCs w:val="24"/>
        </w:rPr>
        <w:lastRenderedPageBreak/>
        <w:t>A faktorok interpretálása. Watanabe-tétel.</w:t>
      </w:r>
    </w:p>
    <w:p w:rsidR="005F0C23" w:rsidRDefault="005F0C23" w:rsidP="00DA74F2">
      <w:pPr>
        <w:pStyle w:val="Cmsor1"/>
      </w:pPr>
      <w:r w:rsidRPr="005F0C23">
        <w:t xml:space="preserve">10. tétel </w:t>
      </w:r>
    </w:p>
    <w:p w:rsidR="005F0C23" w:rsidRDefault="005F0C23" w:rsidP="002C0828">
      <w:pPr>
        <w:rPr>
          <w:szCs w:val="24"/>
        </w:rPr>
      </w:pPr>
      <w:r w:rsidRPr="005F0C23">
        <w:rPr>
          <w:szCs w:val="24"/>
        </w:rPr>
        <w:t>Klaszteranalízis.</w:t>
      </w:r>
    </w:p>
    <w:p w:rsidR="005F0C23" w:rsidRDefault="005F0C23" w:rsidP="002C0828">
      <w:pPr>
        <w:rPr>
          <w:szCs w:val="24"/>
        </w:rPr>
      </w:pPr>
      <w:r w:rsidRPr="005F0C23">
        <w:rPr>
          <w:szCs w:val="24"/>
        </w:rPr>
        <w:t xml:space="preserve">A metrikus tér, metrikafüggvények. </w:t>
      </w:r>
    </w:p>
    <w:p w:rsidR="005F0C23" w:rsidRDefault="005F0C23" w:rsidP="002C0828">
      <w:pPr>
        <w:rPr>
          <w:szCs w:val="24"/>
        </w:rPr>
      </w:pPr>
      <w:r w:rsidRPr="005F0C23">
        <w:rPr>
          <w:szCs w:val="24"/>
        </w:rPr>
        <w:t xml:space="preserve">Dinamikus és hierarchikus módszer: </w:t>
      </w:r>
    </w:p>
    <w:p w:rsidR="005F0C23" w:rsidRDefault="005F0C23" w:rsidP="002C0828">
      <w:pPr>
        <w:rPr>
          <w:szCs w:val="24"/>
        </w:rPr>
      </w:pPr>
      <w:r>
        <w:rPr>
          <w:szCs w:val="24"/>
        </w:rPr>
        <w:t>a k-közép módszer</w:t>
      </w:r>
    </w:p>
    <w:p w:rsidR="005F0C23" w:rsidRDefault="005F0C23" w:rsidP="002C0828">
      <w:pPr>
        <w:rPr>
          <w:szCs w:val="24"/>
        </w:rPr>
      </w:pPr>
      <w:r w:rsidRPr="005F0C23">
        <w:rPr>
          <w:szCs w:val="24"/>
        </w:rPr>
        <w:t xml:space="preserve"> agglomeratív klaszterezés. </w:t>
      </w:r>
    </w:p>
    <w:p w:rsidR="005F0C23" w:rsidRDefault="005F0C23" w:rsidP="002C0828">
      <w:pPr>
        <w:rPr>
          <w:szCs w:val="24"/>
        </w:rPr>
      </w:pPr>
      <w:r w:rsidRPr="005F0C23">
        <w:rPr>
          <w:szCs w:val="24"/>
        </w:rPr>
        <w:t>McQueen-tétel.</w:t>
      </w:r>
    </w:p>
    <w:p w:rsidR="005F0C23" w:rsidRDefault="005F0C23" w:rsidP="002C0828">
      <w:pPr>
        <w:rPr>
          <w:szCs w:val="24"/>
        </w:rPr>
      </w:pPr>
      <w:r w:rsidRPr="005F0C23">
        <w:rPr>
          <w:szCs w:val="24"/>
        </w:rPr>
        <w:t xml:space="preserve">Diszkriminanciaanalízis, osztályozási módszerek. </w:t>
      </w:r>
    </w:p>
    <w:p w:rsidR="005F0C23" w:rsidRDefault="005F0C23" w:rsidP="002C0828">
      <w:pPr>
        <w:rPr>
          <w:szCs w:val="24"/>
        </w:rPr>
      </w:pPr>
      <w:r w:rsidRPr="005F0C23">
        <w:rPr>
          <w:szCs w:val="24"/>
        </w:rPr>
        <w:t xml:space="preserve">Tananyag, a tananyag előkészítése. </w:t>
      </w:r>
    </w:p>
    <w:p w:rsidR="005F0C23" w:rsidRDefault="005F0C23" w:rsidP="002C0828">
      <w:pPr>
        <w:rPr>
          <w:szCs w:val="24"/>
        </w:rPr>
      </w:pPr>
      <w:r w:rsidRPr="005F0C23">
        <w:rPr>
          <w:szCs w:val="24"/>
        </w:rPr>
        <w:t xml:space="preserve">Tanulóalgoritmusok. </w:t>
      </w:r>
    </w:p>
    <w:p w:rsidR="005F0C23" w:rsidRDefault="005F0C23" w:rsidP="002C0828">
      <w:pPr>
        <w:rPr>
          <w:szCs w:val="24"/>
        </w:rPr>
      </w:pPr>
      <w:r w:rsidRPr="005F0C23">
        <w:rPr>
          <w:szCs w:val="24"/>
        </w:rPr>
        <w:t xml:space="preserve">A legközelebbi társ módszere, </w:t>
      </w:r>
    </w:p>
    <w:p w:rsidR="005F0C23" w:rsidRDefault="005F0C23" w:rsidP="002C0828">
      <w:pPr>
        <w:rPr>
          <w:szCs w:val="24"/>
        </w:rPr>
      </w:pPr>
      <w:r w:rsidRPr="005F0C23">
        <w:rPr>
          <w:szCs w:val="24"/>
        </w:rPr>
        <w:t>a legközelebbi k-társ módszere.</w:t>
      </w:r>
    </w:p>
    <w:p w:rsidR="005F0C23" w:rsidRDefault="005F0C23" w:rsidP="002C0828">
      <w:pPr>
        <w:rPr>
          <w:szCs w:val="24"/>
        </w:rPr>
      </w:pPr>
      <w:r w:rsidRPr="005F0C23">
        <w:rPr>
          <w:szCs w:val="24"/>
        </w:rPr>
        <w:t>A legközelebbi társ gyors megkeresése.</w:t>
      </w:r>
    </w:p>
    <w:p w:rsidR="00DA74F2" w:rsidRDefault="00DA74F2" w:rsidP="00DA74F2">
      <w:pPr>
        <w:pStyle w:val="Cmsor1"/>
      </w:pPr>
      <w:r>
        <w:t>11. tétel</w:t>
      </w:r>
    </w:p>
    <w:p w:rsidR="00DA74F2" w:rsidRDefault="00DA74F2" w:rsidP="00DA74F2">
      <w:r w:rsidRPr="00DA74F2">
        <w:t xml:space="preserve">Többdimenziós skálázás. </w:t>
      </w:r>
    </w:p>
    <w:p w:rsidR="00DA74F2" w:rsidRDefault="00DA74F2" w:rsidP="00DA74F2">
      <w:r w:rsidRPr="00DA74F2">
        <w:t xml:space="preserve">A skálák megbízhatósága. </w:t>
      </w:r>
    </w:p>
    <w:p w:rsidR="00DA74F2" w:rsidRDefault="00DA74F2" w:rsidP="00DA74F2">
      <w:r w:rsidRPr="00DA74F2">
        <w:t>A klasszikus MDS modellje.</w:t>
      </w:r>
    </w:p>
    <w:p w:rsidR="00DA74F2" w:rsidRDefault="00DA74F2" w:rsidP="00DA74F2">
      <w:r w:rsidRPr="00DA74F2">
        <w:t xml:space="preserve">Nemmetrikus módszerek, </w:t>
      </w:r>
    </w:p>
    <w:p w:rsidR="00DA74F2" w:rsidRDefault="00DA74F2" w:rsidP="00DA74F2">
      <w:r w:rsidRPr="00DA74F2">
        <w:t xml:space="preserve">a Shepard-Kruskal-algoritmus. </w:t>
      </w:r>
    </w:p>
    <w:p w:rsidR="00DA74F2" w:rsidRDefault="00DA74F2" w:rsidP="00DA74F2">
      <w:r w:rsidRPr="00DA74F2">
        <w:t>S-tress és stress mérőszámok,</w:t>
      </w:r>
    </w:p>
    <w:p w:rsidR="00DA74F2" w:rsidRDefault="00DA74F2" w:rsidP="00DA74F2">
      <w:r w:rsidRPr="00DA74F2">
        <w:t xml:space="preserve">RSQ. </w:t>
      </w:r>
    </w:p>
    <w:p w:rsidR="00DA74F2" w:rsidRDefault="00DA74F2" w:rsidP="00DA74F2">
      <w:r w:rsidRPr="00DA74F2">
        <w:t xml:space="preserve">Több kísérleti személy eredményeinek együttes kiértékelése. </w:t>
      </w:r>
    </w:p>
    <w:p w:rsidR="00DA74F2" w:rsidRDefault="00DA74F2" w:rsidP="00DA74F2">
      <w:r w:rsidRPr="00DA74F2">
        <w:t>Példák.</w:t>
      </w:r>
    </w:p>
    <w:p w:rsidR="00E86FC0" w:rsidRDefault="00E86FC0" w:rsidP="00E86FC0">
      <w:pPr>
        <w:pStyle w:val="Cmsor1"/>
      </w:pPr>
      <w:r w:rsidRPr="00E86FC0">
        <w:t xml:space="preserve">12. </w:t>
      </w:r>
      <w:r>
        <w:t>tétel</w:t>
      </w:r>
    </w:p>
    <w:p w:rsidR="00E86FC0" w:rsidRDefault="00E86FC0" w:rsidP="00DA74F2">
      <w:r w:rsidRPr="00E86FC0">
        <w:t xml:space="preserve">Kérdőíves felmérések módszertana. </w:t>
      </w:r>
    </w:p>
    <w:p w:rsidR="00E86FC0" w:rsidRDefault="00E86FC0" w:rsidP="00DA74F2">
      <w:r w:rsidRPr="00E86FC0">
        <w:lastRenderedPageBreak/>
        <w:t xml:space="preserve">Adatgyűjtési technikák. </w:t>
      </w:r>
    </w:p>
    <w:p w:rsidR="00E86FC0" w:rsidRDefault="00E86FC0" w:rsidP="00DA74F2">
      <w:r w:rsidRPr="00E86FC0">
        <w:t xml:space="preserve">Önkitöltős és kérdezőbiztosos adatfelvétel. </w:t>
      </w:r>
    </w:p>
    <w:p w:rsidR="00E86FC0" w:rsidRDefault="00E86FC0" w:rsidP="00DA74F2">
      <w:r w:rsidRPr="00E86FC0">
        <w:t xml:space="preserve">A kérdőív megszerkesztésének elvei. </w:t>
      </w:r>
    </w:p>
    <w:p w:rsidR="00E86FC0" w:rsidRDefault="00E86FC0" w:rsidP="00DA74F2">
      <w:r w:rsidRPr="00E86FC0">
        <w:t xml:space="preserve">Kérdések és állítások típusai. </w:t>
      </w:r>
    </w:p>
    <w:p w:rsidR="00E86FC0" w:rsidRDefault="00E86FC0" w:rsidP="00DA74F2">
      <w:r w:rsidRPr="00E86FC0">
        <w:t xml:space="preserve">Likert-skála, szimmetrikus differenciál, mátrix-kérdések. </w:t>
      </w:r>
    </w:p>
    <w:p w:rsidR="00E86FC0" w:rsidRDefault="00E86FC0" w:rsidP="00DA74F2">
      <w:r w:rsidRPr="00E86FC0">
        <w:t xml:space="preserve">Primer- és szekunder adatok. </w:t>
      </w:r>
    </w:p>
    <w:p w:rsidR="00E86FC0" w:rsidRDefault="00E86FC0" w:rsidP="00DA74F2">
      <w:r w:rsidRPr="00E86FC0">
        <w:t>Etikai vonatkozások.</w:t>
      </w:r>
    </w:p>
    <w:p w:rsidR="00E86FC0" w:rsidRDefault="00E86FC0" w:rsidP="00AF0DA4">
      <w:pPr>
        <w:pStyle w:val="Cmsor1"/>
      </w:pPr>
      <w:r w:rsidRPr="00E86FC0">
        <w:t xml:space="preserve">13. </w:t>
      </w:r>
      <w:r>
        <w:t>tétel</w:t>
      </w:r>
    </w:p>
    <w:p w:rsidR="00E86FC0" w:rsidRDefault="00E86FC0" w:rsidP="00DA74F2">
      <w:r w:rsidRPr="008331D0">
        <w:rPr>
          <w:b/>
        </w:rPr>
        <w:t>Alapfogalmak</w:t>
      </w:r>
      <w:r w:rsidRPr="00E86FC0">
        <w:t xml:space="preserve">: </w:t>
      </w:r>
    </w:p>
    <w:p w:rsidR="006D5620" w:rsidRDefault="00E86FC0" w:rsidP="00DA74F2">
      <w:r w:rsidRPr="008331D0">
        <w:rPr>
          <w:b/>
        </w:rPr>
        <w:t>reprezentativitás</w:t>
      </w:r>
      <w:r w:rsidR="006D5620">
        <w:t xml:space="preserve">: A minta úgy kell, hogy tükrözze apopuláció tulajdonságait, ahogy a cseppben látjuk a tengert. Azaz a minta </w:t>
      </w:r>
      <w:r w:rsidR="006D5620" w:rsidRPr="006D5620">
        <w:rPr>
          <w:b/>
        </w:rPr>
        <w:t>reprezentatív</w:t>
      </w:r>
      <w:r w:rsidR="006D5620">
        <w:t xml:space="preserve"> kell, hogy legyen.</w:t>
      </w:r>
    </w:p>
    <w:p w:rsidR="00E86FC0" w:rsidRPr="008331D0" w:rsidRDefault="006D5620" w:rsidP="00DA74F2">
      <w:pPr>
        <w:rPr>
          <w:b/>
        </w:rPr>
      </w:pPr>
      <w:r w:rsidRPr="008331D0">
        <w:rPr>
          <w:b/>
        </w:rPr>
        <w:t>cenzus: népszámlálás</w:t>
      </w:r>
    </w:p>
    <w:p w:rsidR="00E86FC0" w:rsidRDefault="006D5620" w:rsidP="00DA74F2">
      <w:r w:rsidRPr="008331D0">
        <w:rPr>
          <w:b/>
        </w:rPr>
        <w:t>fókuszcsoport</w:t>
      </w:r>
      <w:r>
        <w:t xml:space="preserve">: </w:t>
      </w:r>
    </w:p>
    <w:p w:rsidR="00E86FC0" w:rsidRPr="008331D0" w:rsidRDefault="006D5620" w:rsidP="00DA74F2">
      <w:pPr>
        <w:rPr>
          <w:b/>
        </w:rPr>
      </w:pPr>
      <w:r w:rsidRPr="008331D0">
        <w:rPr>
          <w:b/>
        </w:rPr>
        <w:t>mintavételi keret</w:t>
      </w:r>
    </w:p>
    <w:p w:rsidR="00E86FC0" w:rsidRDefault="006D5620" w:rsidP="006D5620">
      <w:r w:rsidRPr="006D5620">
        <w:rPr>
          <w:b/>
        </w:rPr>
        <w:t>Mintavételezési technikák</w:t>
      </w:r>
      <w:r>
        <w:t>: A populáció minden egyes elemének ugyanakkora esélyt kell biztosítani a mintába kerüléshez.</w:t>
      </w:r>
    </w:p>
    <w:p w:rsidR="00E86FC0" w:rsidRDefault="00E86FC0" w:rsidP="00E86FC0">
      <w:pPr>
        <w:pStyle w:val="Listaszerbekezds"/>
        <w:numPr>
          <w:ilvl w:val="0"/>
          <w:numId w:val="2"/>
        </w:numPr>
      </w:pPr>
      <w:r w:rsidRPr="008331D0">
        <w:rPr>
          <w:b/>
        </w:rPr>
        <w:t>EVM</w:t>
      </w:r>
      <w:r>
        <w:t>:</w:t>
      </w:r>
    </w:p>
    <w:p w:rsidR="00E86FC0" w:rsidRPr="008331D0" w:rsidRDefault="00E86FC0" w:rsidP="00E86FC0">
      <w:pPr>
        <w:pStyle w:val="Listaszerbekezds"/>
        <w:numPr>
          <w:ilvl w:val="0"/>
          <w:numId w:val="2"/>
        </w:numPr>
        <w:rPr>
          <w:b/>
        </w:rPr>
      </w:pPr>
      <w:r w:rsidRPr="008331D0">
        <w:rPr>
          <w:b/>
        </w:rPr>
        <w:t>nem véletlen mintavételezés:</w:t>
      </w:r>
    </w:p>
    <w:p w:rsidR="00E86FC0" w:rsidRDefault="00E86FC0" w:rsidP="008331D0">
      <w:pPr>
        <w:pStyle w:val="Listaszerbekezds"/>
        <w:numPr>
          <w:ilvl w:val="0"/>
          <w:numId w:val="2"/>
        </w:numPr>
      </w:pPr>
      <w:r w:rsidRPr="008331D0">
        <w:rPr>
          <w:b/>
        </w:rPr>
        <w:t>rétegzett mintavételezés</w:t>
      </w:r>
      <w:r>
        <w:t>:</w:t>
      </w:r>
      <w:r w:rsidR="008331D0">
        <w:t xml:space="preserve"> A populációt adott szempontok szerint csoportokba osztjuk, és a csoportok arányait a mintában is megtartjuk.</w:t>
      </w:r>
    </w:p>
    <w:p w:rsidR="00E86FC0" w:rsidRDefault="00E86FC0" w:rsidP="008331D0">
      <w:pPr>
        <w:pStyle w:val="Listaszerbekezds"/>
        <w:numPr>
          <w:ilvl w:val="0"/>
          <w:numId w:val="2"/>
        </w:numPr>
      </w:pPr>
      <w:r w:rsidRPr="008331D0">
        <w:rPr>
          <w:b/>
        </w:rPr>
        <w:t>csoportos mintavételezés</w:t>
      </w:r>
      <w:r>
        <w:t>:</w:t>
      </w:r>
      <w:r w:rsidR="008331D0">
        <w:t xml:space="preserve"> A mintába kerülő egyedeket sorsolással választjuk ki.</w:t>
      </w:r>
    </w:p>
    <w:p w:rsidR="00E86FC0" w:rsidRPr="008331D0" w:rsidRDefault="00E86FC0" w:rsidP="00E86FC0">
      <w:pPr>
        <w:pStyle w:val="Listaszerbekezds"/>
        <w:numPr>
          <w:ilvl w:val="0"/>
          <w:numId w:val="2"/>
        </w:numPr>
        <w:rPr>
          <w:b/>
        </w:rPr>
      </w:pPr>
      <w:r w:rsidRPr="008331D0">
        <w:rPr>
          <w:b/>
        </w:rPr>
        <w:t>szekvenciális mintavételezés:</w:t>
      </w:r>
    </w:p>
    <w:p w:rsidR="00E86FC0" w:rsidRDefault="00E86FC0" w:rsidP="006D5620">
      <w:r w:rsidRPr="006D5620">
        <w:rPr>
          <w:b/>
        </w:rPr>
        <w:t>A szüksége</w:t>
      </w:r>
      <w:r w:rsidR="006D5620" w:rsidRPr="006D5620">
        <w:rPr>
          <w:b/>
        </w:rPr>
        <w:t>s minta elemszám meghatározása</w:t>
      </w:r>
      <w:r w:rsidR="006D5620">
        <w:t>: A minta elemszámának elég nagynak kell lennie ahhoz,</w:t>
      </w:r>
      <w:r w:rsidR="00015FE9">
        <w:t xml:space="preserve"> </w:t>
      </w:r>
      <w:r w:rsidR="006D5620">
        <w:t>hogy a következtetéseink átvihetők lehessenek a populációra is.</w:t>
      </w:r>
    </w:p>
    <w:p w:rsidR="00015FE9" w:rsidRPr="00015FE9" w:rsidRDefault="00E86FC0" w:rsidP="00DA74F2">
      <w:r w:rsidRPr="00015FE9">
        <w:rPr>
          <w:b/>
        </w:rPr>
        <w:t>A különböző egyenlőtlenségeken alapuló becslés</w:t>
      </w:r>
      <w:r w:rsidR="00015FE9">
        <w:rPr>
          <w:b/>
        </w:rPr>
        <w:t>ek a minimális mintaelem számra:</w:t>
      </w:r>
      <w:r w:rsidR="00015FE9">
        <w:t xml:space="preserve"> </w:t>
      </w:r>
    </w:p>
    <w:sectPr w:rsidR="00015FE9" w:rsidRPr="00015FE9" w:rsidSect="00672A5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5078" w:rsidRDefault="00925078" w:rsidP="008331D0">
      <w:pPr>
        <w:spacing w:after="0" w:line="240" w:lineRule="auto"/>
      </w:pPr>
      <w:r>
        <w:separator/>
      </w:r>
    </w:p>
  </w:endnote>
  <w:endnote w:type="continuationSeparator" w:id="1">
    <w:p w:rsidR="00925078" w:rsidRDefault="00925078" w:rsidP="008331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5078" w:rsidRDefault="00925078" w:rsidP="008331D0">
      <w:pPr>
        <w:spacing w:after="0" w:line="240" w:lineRule="auto"/>
      </w:pPr>
      <w:r>
        <w:separator/>
      </w:r>
    </w:p>
  </w:footnote>
  <w:footnote w:type="continuationSeparator" w:id="1">
    <w:p w:rsidR="00925078" w:rsidRDefault="00925078" w:rsidP="008331D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8181C"/>
    <w:multiLevelType w:val="hybridMultilevel"/>
    <w:tmpl w:val="5B40349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nsid w:val="0178047F"/>
    <w:multiLevelType w:val="hybridMultilevel"/>
    <w:tmpl w:val="7714B61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nsid w:val="17635B1D"/>
    <w:multiLevelType w:val="hybridMultilevel"/>
    <w:tmpl w:val="62BAFF2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nsid w:val="1C9E20E8"/>
    <w:multiLevelType w:val="hybridMultilevel"/>
    <w:tmpl w:val="1592CEC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nsid w:val="23651CE1"/>
    <w:multiLevelType w:val="hybridMultilevel"/>
    <w:tmpl w:val="1D3E208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nsid w:val="290E2FB4"/>
    <w:multiLevelType w:val="hybridMultilevel"/>
    <w:tmpl w:val="8FAC4C0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nsid w:val="39006E4A"/>
    <w:multiLevelType w:val="hybridMultilevel"/>
    <w:tmpl w:val="9872F52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nsid w:val="611E76A6"/>
    <w:multiLevelType w:val="hybridMultilevel"/>
    <w:tmpl w:val="0E38B84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nsid w:val="620076BF"/>
    <w:multiLevelType w:val="hybridMultilevel"/>
    <w:tmpl w:val="537AE74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nsid w:val="64711F5C"/>
    <w:multiLevelType w:val="hybridMultilevel"/>
    <w:tmpl w:val="6E8A345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nsid w:val="67AA3D5C"/>
    <w:multiLevelType w:val="hybridMultilevel"/>
    <w:tmpl w:val="692E770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nsid w:val="7236642F"/>
    <w:multiLevelType w:val="hybridMultilevel"/>
    <w:tmpl w:val="3476FA8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nsid w:val="76491692"/>
    <w:multiLevelType w:val="hybridMultilevel"/>
    <w:tmpl w:val="430EFC5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nsid w:val="777B0D3F"/>
    <w:multiLevelType w:val="hybridMultilevel"/>
    <w:tmpl w:val="C706D75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12"/>
  </w:num>
  <w:num w:numId="4">
    <w:abstractNumId w:val="9"/>
  </w:num>
  <w:num w:numId="5">
    <w:abstractNumId w:val="5"/>
  </w:num>
  <w:num w:numId="6">
    <w:abstractNumId w:val="10"/>
  </w:num>
  <w:num w:numId="7">
    <w:abstractNumId w:val="3"/>
  </w:num>
  <w:num w:numId="8">
    <w:abstractNumId w:val="8"/>
  </w:num>
  <w:num w:numId="9">
    <w:abstractNumId w:val="2"/>
  </w:num>
  <w:num w:numId="10">
    <w:abstractNumId w:val="13"/>
  </w:num>
  <w:num w:numId="11">
    <w:abstractNumId w:val="6"/>
  </w:num>
  <w:num w:numId="12">
    <w:abstractNumId w:val="0"/>
  </w:num>
  <w:num w:numId="13">
    <w:abstractNumId w:val="1"/>
  </w:num>
  <w:num w:numId="1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footnotePr>
    <w:footnote w:id="0"/>
    <w:footnote w:id="1"/>
  </w:footnotePr>
  <w:endnotePr>
    <w:endnote w:id="0"/>
    <w:endnote w:id="1"/>
  </w:endnotePr>
  <w:compat/>
  <w:rsids>
    <w:rsidRoot w:val="002C0828"/>
    <w:rsid w:val="00015FE9"/>
    <w:rsid w:val="00025198"/>
    <w:rsid w:val="00026651"/>
    <w:rsid w:val="00072249"/>
    <w:rsid w:val="00077AB3"/>
    <w:rsid w:val="00081519"/>
    <w:rsid w:val="00087388"/>
    <w:rsid w:val="000C0FE3"/>
    <w:rsid w:val="000C2846"/>
    <w:rsid w:val="000D06BD"/>
    <w:rsid w:val="00103458"/>
    <w:rsid w:val="00111C2D"/>
    <w:rsid w:val="001243C2"/>
    <w:rsid w:val="001429FF"/>
    <w:rsid w:val="00151604"/>
    <w:rsid w:val="00152A60"/>
    <w:rsid w:val="0016607A"/>
    <w:rsid w:val="00182354"/>
    <w:rsid w:val="001960A3"/>
    <w:rsid w:val="001974BB"/>
    <w:rsid w:val="001A6BE8"/>
    <w:rsid w:val="001E04F5"/>
    <w:rsid w:val="001E150D"/>
    <w:rsid w:val="001E43D3"/>
    <w:rsid w:val="00200068"/>
    <w:rsid w:val="00207718"/>
    <w:rsid w:val="0021290B"/>
    <w:rsid w:val="00223B45"/>
    <w:rsid w:val="00232F3C"/>
    <w:rsid w:val="002332A7"/>
    <w:rsid w:val="00250FE0"/>
    <w:rsid w:val="00251081"/>
    <w:rsid w:val="00272790"/>
    <w:rsid w:val="00272882"/>
    <w:rsid w:val="002A6C0B"/>
    <w:rsid w:val="002C0828"/>
    <w:rsid w:val="002D43FA"/>
    <w:rsid w:val="002F246E"/>
    <w:rsid w:val="0031739E"/>
    <w:rsid w:val="00320F86"/>
    <w:rsid w:val="00322B88"/>
    <w:rsid w:val="003243F8"/>
    <w:rsid w:val="00357518"/>
    <w:rsid w:val="003642DE"/>
    <w:rsid w:val="00386028"/>
    <w:rsid w:val="003D3149"/>
    <w:rsid w:val="003E5272"/>
    <w:rsid w:val="003F18F3"/>
    <w:rsid w:val="003F65F0"/>
    <w:rsid w:val="00406A9F"/>
    <w:rsid w:val="00407258"/>
    <w:rsid w:val="0041653A"/>
    <w:rsid w:val="00421995"/>
    <w:rsid w:val="00423DC8"/>
    <w:rsid w:val="00447D5D"/>
    <w:rsid w:val="0045004D"/>
    <w:rsid w:val="00472BCA"/>
    <w:rsid w:val="00497BA0"/>
    <w:rsid w:val="004B3B9A"/>
    <w:rsid w:val="004C05E9"/>
    <w:rsid w:val="004C74DA"/>
    <w:rsid w:val="00593E9F"/>
    <w:rsid w:val="005A4401"/>
    <w:rsid w:val="005B68CA"/>
    <w:rsid w:val="005C70ED"/>
    <w:rsid w:val="005D059B"/>
    <w:rsid w:val="005F0C23"/>
    <w:rsid w:val="00625F3D"/>
    <w:rsid w:val="00630D17"/>
    <w:rsid w:val="00640C1C"/>
    <w:rsid w:val="00644E6A"/>
    <w:rsid w:val="00651794"/>
    <w:rsid w:val="006529C3"/>
    <w:rsid w:val="00661522"/>
    <w:rsid w:val="00672A57"/>
    <w:rsid w:val="006A27DB"/>
    <w:rsid w:val="006B2D4E"/>
    <w:rsid w:val="006D5620"/>
    <w:rsid w:val="006F77C1"/>
    <w:rsid w:val="007023B8"/>
    <w:rsid w:val="00722DF8"/>
    <w:rsid w:val="00733464"/>
    <w:rsid w:val="00735659"/>
    <w:rsid w:val="00764246"/>
    <w:rsid w:val="00775FE1"/>
    <w:rsid w:val="007863EE"/>
    <w:rsid w:val="007943D8"/>
    <w:rsid w:val="007C3065"/>
    <w:rsid w:val="007D71C8"/>
    <w:rsid w:val="0080334C"/>
    <w:rsid w:val="008331D0"/>
    <w:rsid w:val="008405FE"/>
    <w:rsid w:val="00840729"/>
    <w:rsid w:val="008532FC"/>
    <w:rsid w:val="008A14EA"/>
    <w:rsid w:val="008C2A14"/>
    <w:rsid w:val="008D1C31"/>
    <w:rsid w:val="00925078"/>
    <w:rsid w:val="00951710"/>
    <w:rsid w:val="00980A07"/>
    <w:rsid w:val="00985473"/>
    <w:rsid w:val="009A4C02"/>
    <w:rsid w:val="009C7C29"/>
    <w:rsid w:val="009D54DF"/>
    <w:rsid w:val="00A0103E"/>
    <w:rsid w:val="00A24074"/>
    <w:rsid w:val="00A324F2"/>
    <w:rsid w:val="00A328D6"/>
    <w:rsid w:val="00A508DE"/>
    <w:rsid w:val="00A64348"/>
    <w:rsid w:val="00A75C8B"/>
    <w:rsid w:val="00A95271"/>
    <w:rsid w:val="00AA3F17"/>
    <w:rsid w:val="00AB168E"/>
    <w:rsid w:val="00AB6177"/>
    <w:rsid w:val="00AC4F94"/>
    <w:rsid w:val="00AD3B6E"/>
    <w:rsid w:val="00AD6AB1"/>
    <w:rsid w:val="00AF0DA4"/>
    <w:rsid w:val="00AF7877"/>
    <w:rsid w:val="00B02F0D"/>
    <w:rsid w:val="00B16558"/>
    <w:rsid w:val="00B27040"/>
    <w:rsid w:val="00B30FE9"/>
    <w:rsid w:val="00B32239"/>
    <w:rsid w:val="00B427D9"/>
    <w:rsid w:val="00B64861"/>
    <w:rsid w:val="00B72BF2"/>
    <w:rsid w:val="00B81212"/>
    <w:rsid w:val="00B81A29"/>
    <w:rsid w:val="00B81C93"/>
    <w:rsid w:val="00B90470"/>
    <w:rsid w:val="00BB17FA"/>
    <w:rsid w:val="00BC23BD"/>
    <w:rsid w:val="00C1518E"/>
    <w:rsid w:val="00C20C9B"/>
    <w:rsid w:val="00C65B25"/>
    <w:rsid w:val="00C73421"/>
    <w:rsid w:val="00C75B43"/>
    <w:rsid w:val="00C975F7"/>
    <w:rsid w:val="00CA71F2"/>
    <w:rsid w:val="00CB7F22"/>
    <w:rsid w:val="00CF2A09"/>
    <w:rsid w:val="00D042EC"/>
    <w:rsid w:val="00D103B5"/>
    <w:rsid w:val="00D263CA"/>
    <w:rsid w:val="00D40B47"/>
    <w:rsid w:val="00D46665"/>
    <w:rsid w:val="00D745FD"/>
    <w:rsid w:val="00DA74F2"/>
    <w:rsid w:val="00DB4C56"/>
    <w:rsid w:val="00DC352B"/>
    <w:rsid w:val="00DD40A2"/>
    <w:rsid w:val="00E058C4"/>
    <w:rsid w:val="00E0682E"/>
    <w:rsid w:val="00E15735"/>
    <w:rsid w:val="00E15CD6"/>
    <w:rsid w:val="00E46440"/>
    <w:rsid w:val="00E71615"/>
    <w:rsid w:val="00E8200A"/>
    <w:rsid w:val="00E86FC0"/>
    <w:rsid w:val="00EA10B4"/>
    <w:rsid w:val="00EA5F71"/>
    <w:rsid w:val="00EC5725"/>
    <w:rsid w:val="00F473D6"/>
    <w:rsid w:val="00F72FC6"/>
    <w:rsid w:val="00F84689"/>
    <w:rsid w:val="00F92704"/>
    <w:rsid w:val="00FB0365"/>
    <w:rsid w:val="00FB1757"/>
    <w:rsid w:val="00FC6059"/>
    <w:rsid w:val="00FD1762"/>
    <w:rsid w:val="00FD3D92"/>
    <w:rsid w:val="00FE06D8"/>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447D5D"/>
    <w:rPr>
      <w:rFonts w:ascii="Times New Roman" w:hAnsi="Times New Roman"/>
      <w:sz w:val="24"/>
    </w:rPr>
  </w:style>
  <w:style w:type="paragraph" w:styleId="Cmsor1">
    <w:name w:val="heading 1"/>
    <w:basedOn w:val="Norml"/>
    <w:next w:val="Norml"/>
    <w:link w:val="Cmsor1Char"/>
    <w:uiPriority w:val="9"/>
    <w:qFormat/>
    <w:rsid w:val="002C082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2C0828"/>
    <w:pPr>
      <w:ind w:left="720"/>
      <w:contextualSpacing/>
    </w:pPr>
  </w:style>
  <w:style w:type="character" w:customStyle="1" w:styleId="Cmsor1Char">
    <w:name w:val="Címsor 1 Char"/>
    <w:basedOn w:val="Bekezdsalapbettpusa"/>
    <w:link w:val="Cmsor1"/>
    <w:uiPriority w:val="9"/>
    <w:rsid w:val="002C0828"/>
    <w:rPr>
      <w:rFonts w:asciiTheme="majorHAnsi" w:eastAsiaTheme="majorEastAsia" w:hAnsiTheme="majorHAnsi" w:cstheme="majorBidi"/>
      <w:b/>
      <w:bCs/>
      <w:color w:val="365F91" w:themeColor="accent1" w:themeShade="BF"/>
      <w:sz w:val="28"/>
      <w:szCs w:val="28"/>
    </w:rPr>
  </w:style>
  <w:style w:type="paragraph" w:styleId="lfej">
    <w:name w:val="header"/>
    <w:basedOn w:val="Norml"/>
    <w:link w:val="lfejChar"/>
    <w:uiPriority w:val="99"/>
    <w:semiHidden/>
    <w:unhideWhenUsed/>
    <w:rsid w:val="008331D0"/>
    <w:pPr>
      <w:tabs>
        <w:tab w:val="center" w:pos="4536"/>
        <w:tab w:val="right" w:pos="9072"/>
      </w:tabs>
      <w:spacing w:after="0" w:line="240" w:lineRule="auto"/>
    </w:pPr>
  </w:style>
  <w:style w:type="character" w:customStyle="1" w:styleId="lfejChar">
    <w:name w:val="Élőfej Char"/>
    <w:basedOn w:val="Bekezdsalapbettpusa"/>
    <w:link w:val="lfej"/>
    <w:uiPriority w:val="99"/>
    <w:semiHidden/>
    <w:rsid w:val="008331D0"/>
    <w:rPr>
      <w:rFonts w:ascii="Times New Roman" w:hAnsi="Times New Roman"/>
      <w:sz w:val="24"/>
    </w:rPr>
  </w:style>
  <w:style w:type="paragraph" w:styleId="llb">
    <w:name w:val="footer"/>
    <w:basedOn w:val="Norml"/>
    <w:link w:val="llbChar"/>
    <w:uiPriority w:val="99"/>
    <w:semiHidden/>
    <w:unhideWhenUsed/>
    <w:rsid w:val="008331D0"/>
    <w:pPr>
      <w:tabs>
        <w:tab w:val="center" w:pos="4536"/>
        <w:tab w:val="right" w:pos="9072"/>
      </w:tabs>
      <w:spacing w:after="0" w:line="240" w:lineRule="auto"/>
    </w:pPr>
  </w:style>
  <w:style w:type="character" w:customStyle="1" w:styleId="llbChar">
    <w:name w:val="Élőláb Char"/>
    <w:basedOn w:val="Bekezdsalapbettpusa"/>
    <w:link w:val="llb"/>
    <w:uiPriority w:val="99"/>
    <w:semiHidden/>
    <w:rsid w:val="008331D0"/>
    <w:rPr>
      <w:rFonts w:ascii="Times New Roman" w:hAnsi="Times New Roman"/>
      <w:sz w:val="24"/>
    </w:rPr>
  </w:style>
  <w:style w:type="paragraph" w:styleId="Buborkszveg">
    <w:name w:val="Balloon Text"/>
    <w:basedOn w:val="Norml"/>
    <w:link w:val="BuborkszvegChar"/>
    <w:uiPriority w:val="99"/>
    <w:semiHidden/>
    <w:unhideWhenUsed/>
    <w:rsid w:val="00B32239"/>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B32239"/>
    <w:rPr>
      <w:rFonts w:ascii="Tahoma" w:hAnsi="Tahoma" w:cs="Tahoma"/>
      <w:sz w:val="16"/>
      <w:szCs w:val="16"/>
    </w:rPr>
  </w:style>
  <w:style w:type="character" w:styleId="Helyrzszveg">
    <w:name w:val="Placeholder Text"/>
    <w:basedOn w:val="Bekezdsalapbettpusa"/>
    <w:uiPriority w:val="99"/>
    <w:semiHidden/>
    <w:rsid w:val="000D06BD"/>
    <w:rPr>
      <w:color w:val="808080"/>
    </w:rPr>
  </w:style>
  <w:style w:type="paragraph" w:styleId="Nincstrkz">
    <w:name w:val="No Spacing"/>
    <w:uiPriority w:val="1"/>
    <w:qFormat/>
    <w:rsid w:val="00421995"/>
    <w:pPr>
      <w:spacing w:after="0" w:line="240" w:lineRule="auto"/>
    </w:pPr>
    <w:rPr>
      <w:rFonts w:ascii="Times New Roman" w:hAnsi="Times New Roman"/>
      <w:sz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image" Target="media/image70.png"/><Relationship Id="rId7" Type="http://schemas.openxmlformats.org/officeDocument/2006/relationships/image" Target="media/image1.png"/><Relationship Id="rId71" Type="http://schemas.openxmlformats.org/officeDocument/2006/relationships/image" Target="media/image65.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image" Target="media/image73.png"/><Relationship Id="rId5" Type="http://schemas.openxmlformats.org/officeDocument/2006/relationships/footnotes" Target="footnotes.xml"/><Relationship Id="rId61" Type="http://schemas.openxmlformats.org/officeDocument/2006/relationships/image" Target="media/image55.png"/><Relationship Id="rId82"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29</Pages>
  <Words>2004</Words>
  <Characters>13835</Characters>
  <Application>Microsoft Office Word</Application>
  <DocSecurity>0</DocSecurity>
  <Lines>115</Lines>
  <Paragraphs>31</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15808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CRLab5</dc:creator>
  <cp:lastModifiedBy>CRLab5</cp:lastModifiedBy>
  <cp:revision>2</cp:revision>
  <dcterms:created xsi:type="dcterms:W3CDTF">2017-05-23T18:28:00Z</dcterms:created>
  <dcterms:modified xsi:type="dcterms:W3CDTF">2017-05-23T18:28:00Z</dcterms:modified>
</cp:coreProperties>
</file>