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2790567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hu-HU" w:eastAsia="hu-HU"/>
        </w:rPr>
      </w:sdtEndPr>
      <w:sdtContent>
        <w:p w:rsidR="00C672D7" w:rsidRDefault="00C672D7">
          <w:pPr>
            <w:pStyle w:val="TOCHeading"/>
          </w:pPr>
          <w:r>
            <w:t>Contents</w:t>
          </w:r>
        </w:p>
        <w:p w:rsidR="00753F0B" w:rsidRDefault="00C672D7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4720473" w:history="1">
            <w:r w:rsidR="00753F0B" w:rsidRPr="00DE7894">
              <w:rPr>
                <w:rStyle w:val="Hyperlink"/>
                <w:noProof/>
              </w:rPr>
              <w:t>1.</w:t>
            </w:r>
            <w:r w:rsidR="00753F0B">
              <w:rPr>
                <w:noProof/>
              </w:rPr>
              <w:tab/>
            </w:r>
            <w:r w:rsidR="00753F0B" w:rsidRPr="00DE7894">
              <w:rPr>
                <w:rStyle w:val="Hyperlink"/>
                <w:noProof/>
              </w:rPr>
              <w:t>dia</w:t>
            </w:r>
            <w:r w:rsidR="00753F0B">
              <w:rPr>
                <w:noProof/>
                <w:webHidden/>
              </w:rPr>
              <w:tab/>
            </w:r>
            <w:r w:rsidR="00753F0B">
              <w:rPr>
                <w:noProof/>
                <w:webHidden/>
              </w:rPr>
              <w:fldChar w:fldCharType="begin"/>
            </w:r>
            <w:r w:rsidR="00753F0B">
              <w:rPr>
                <w:noProof/>
                <w:webHidden/>
              </w:rPr>
              <w:instrText xml:space="preserve"> PAGEREF _Toc324720473 \h </w:instrText>
            </w:r>
            <w:r w:rsidR="00753F0B">
              <w:rPr>
                <w:noProof/>
                <w:webHidden/>
              </w:rPr>
            </w:r>
            <w:r w:rsidR="00753F0B">
              <w:rPr>
                <w:noProof/>
                <w:webHidden/>
              </w:rPr>
              <w:fldChar w:fldCharType="separate"/>
            </w:r>
            <w:r w:rsidR="00753F0B">
              <w:rPr>
                <w:noProof/>
                <w:webHidden/>
              </w:rPr>
              <w:t>1</w:t>
            </w:r>
            <w:r w:rsidR="00753F0B">
              <w:rPr>
                <w:noProof/>
                <w:webHidden/>
              </w:rPr>
              <w:fldChar w:fldCharType="end"/>
            </w:r>
          </w:hyperlink>
        </w:p>
        <w:p w:rsidR="00753F0B" w:rsidRDefault="00753F0B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24720474" w:history="1">
            <w:r w:rsidRPr="00DE7894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DE7894">
              <w:rPr>
                <w:rStyle w:val="Hyperlink"/>
                <w:noProof/>
              </w:rPr>
              <w:t>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_Toc324720474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F0B" w:rsidRDefault="00753F0B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24720475" w:history="1">
            <w:r w:rsidRPr="00DE7894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DE7894">
              <w:rPr>
                <w:rStyle w:val="Hyperlink"/>
                <w:noProof/>
              </w:rPr>
              <w:t>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_Toc324720475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F0B" w:rsidRDefault="00753F0B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24720476" w:history="1">
            <w:r w:rsidRPr="00DE7894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DE7894">
              <w:rPr>
                <w:rStyle w:val="Hyperlink"/>
                <w:noProof/>
              </w:rPr>
              <w:t>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_Toc324720476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F0B" w:rsidRDefault="00753F0B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24720477" w:history="1">
            <w:r w:rsidRPr="00DE7894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DE7894">
              <w:rPr>
                <w:rStyle w:val="Hyperlink"/>
                <w:noProof/>
              </w:rPr>
              <w:t>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_Toc324720477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F0B" w:rsidRDefault="00753F0B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24720478" w:history="1">
            <w:r w:rsidRPr="00DE7894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DE7894">
              <w:rPr>
                <w:rStyle w:val="Hyperlink"/>
                <w:noProof/>
              </w:rPr>
              <w:t>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_Toc324720478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3F0B" w:rsidRDefault="00753F0B">
          <w:pPr>
            <w:pStyle w:val="TOC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24720479" w:history="1">
            <w:r w:rsidRPr="00DE7894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DE7894">
              <w:rPr>
                <w:rStyle w:val="Hyperlink"/>
                <w:noProof/>
              </w:rPr>
              <w:t>dia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_Toc324720479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72D7" w:rsidRDefault="00C672D7">
          <w:r>
            <w:fldChar w:fldCharType="end"/>
          </w:r>
        </w:p>
      </w:sdtContent>
    </w:sdt>
    <w:p w:rsidR="00B96583" w:rsidRPr="00B96583" w:rsidRDefault="00B96583" w:rsidP="005D698A">
      <w:pPr>
        <w:pStyle w:val="Heading1"/>
        <w:numPr>
          <w:ilvl w:val="0"/>
          <w:numId w:val="9"/>
        </w:numPr>
        <w:spacing w:before="0"/>
      </w:pPr>
      <w:bookmarkStart w:id="0" w:name="_Toc324720473"/>
      <w:r>
        <w:t>dia</w:t>
      </w:r>
      <w:bookmarkEnd w:id="0"/>
    </w:p>
    <w:p w:rsidR="00B96583" w:rsidRDefault="00B96583" w:rsidP="00F771B9">
      <w:pPr>
        <w:spacing w:after="0"/>
        <w:rPr>
          <w:b/>
        </w:rPr>
      </w:pPr>
    </w:p>
    <w:p w:rsidR="00C672D7" w:rsidRDefault="00F448D7" w:rsidP="00F771B9">
      <w:pPr>
        <w:spacing w:after="0"/>
      </w:pPr>
      <w:r w:rsidRPr="00F448D7">
        <w:rPr>
          <w:b/>
        </w:rPr>
        <w:t>Definíció (Média):</w:t>
      </w:r>
      <w:r>
        <w:t xml:space="preserve"> Médiának nevezzük a kommunikáció bármely eszközét, amely biztosítja egy közlemény eljuttatását egy közlőtől a fogadóig, függetlenül attól, hogy a kommunikációban résztvevők egyének vagy csoportok. Ilyen értelemben bármilyen eszköz, amely egy információt téren és időn át juttat el egy forrástól a fogadóhoz, a kommunikáció médiumának tekinthető.</w:t>
      </w:r>
    </w:p>
    <w:p w:rsidR="00F448D7" w:rsidRDefault="00F448D7" w:rsidP="00F771B9">
      <w:pPr>
        <w:spacing w:after="0"/>
        <w:rPr>
          <w:b/>
        </w:rPr>
      </w:pPr>
    </w:p>
    <w:p w:rsidR="00F448D7" w:rsidRDefault="00F448D7" w:rsidP="00F771B9">
      <w:pPr>
        <w:spacing w:after="0"/>
      </w:pPr>
      <w:r w:rsidRPr="00F448D7">
        <w:rPr>
          <w:b/>
        </w:rPr>
        <w:t>Definíció (Média</w:t>
      </w:r>
      <w:r>
        <w:rPr>
          <w:b/>
        </w:rPr>
        <w:t>technológia</w:t>
      </w:r>
      <w:r w:rsidRPr="00F448D7">
        <w:rPr>
          <w:b/>
        </w:rPr>
        <w:t>):</w:t>
      </w:r>
      <w:r>
        <w:t xml:space="preserve"> Azon mérnöki megoldások összessége, amely</w:t>
      </w:r>
    </w:p>
    <w:p w:rsidR="00F448D7" w:rsidRDefault="00F448D7" w:rsidP="00F771B9">
      <w:pPr>
        <w:pStyle w:val="ListParagraph"/>
        <w:numPr>
          <w:ilvl w:val="0"/>
          <w:numId w:val="1"/>
        </w:numPr>
        <w:spacing w:after="0"/>
      </w:pPr>
      <w:r>
        <w:t>hang, kép, mozgókép, ezekhez kapcsoló kiegészítő információ</w:t>
      </w:r>
    </w:p>
    <w:p w:rsidR="00F448D7" w:rsidRDefault="00F448D7" w:rsidP="00F771B9">
      <w:pPr>
        <w:pStyle w:val="ListParagraph"/>
        <w:numPr>
          <w:ilvl w:val="0"/>
          <w:numId w:val="1"/>
        </w:numPr>
        <w:spacing w:after="0"/>
      </w:pPr>
      <w:r>
        <w:t>előállítását, feldolgozását, továbbítását, tárolását, megjelenítését</w:t>
      </w:r>
    </w:p>
    <w:p w:rsidR="00F448D7" w:rsidRPr="00F448D7" w:rsidRDefault="00F448D7" w:rsidP="00F771B9">
      <w:pPr>
        <w:spacing w:after="0"/>
      </w:pPr>
      <w:r>
        <w:t>teszi lehetővé.</w:t>
      </w:r>
    </w:p>
    <w:p w:rsidR="00F448D7" w:rsidRDefault="00F448D7" w:rsidP="00F771B9">
      <w:pPr>
        <w:spacing w:after="0"/>
      </w:pPr>
    </w:p>
    <w:p w:rsidR="00F448D7" w:rsidRPr="00F448D7" w:rsidRDefault="00F448D7" w:rsidP="00F771B9">
      <w:pPr>
        <w:spacing w:after="0"/>
        <w:rPr>
          <w:b/>
        </w:rPr>
      </w:pPr>
      <w:r w:rsidRPr="00F448D7">
        <w:rPr>
          <w:b/>
        </w:rPr>
        <w:t>Médiatechnológia céljai:</w:t>
      </w:r>
    </w:p>
    <w:p w:rsidR="00F448D7" w:rsidRDefault="00F448D7" w:rsidP="00F771B9">
      <w:pPr>
        <w:pStyle w:val="ListParagraph"/>
        <w:numPr>
          <w:ilvl w:val="0"/>
          <w:numId w:val="2"/>
        </w:numPr>
        <w:spacing w:after="0"/>
      </w:pPr>
      <w:r>
        <w:t>Továbbítás</w:t>
      </w:r>
    </w:p>
    <w:p w:rsidR="00F448D7" w:rsidRDefault="00F448D7" w:rsidP="00F771B9">
      <w:pPr>
        <w:spacing w:after="0"/>
        <w:ind w:left="708"/>
      </w:pPr>
      <w:r>
        <w:t>Média: hálózat (vezető, optikai szál, rádióhullám)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Átvitel (azonos időben)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Sokszorosítás (elosztás) (nem mindig)</w:t>
      </w:r>
    </w:p>
    <w:p w:rsidR="00F448D7" w:rsidRDefault="00F448D7" w:rsidP="00F771B9">
      <w:pPr>
        <w:pStyle w:val="ListParagraph"/>
        <w:numPr>
          <w:ilvl w:val="0"/>
          <w:numId w:val="2"/>
        </w:numPr>
        <w:spacing w:after="0"/>
      </w:pPr>
      <w:r>
        <w:t>Tárolás</w:t>
      </w:r>
    </w:p>
    <w:p w:rsidR="00F448D7" w:rsidRDefault="00F448D7" w:rsidP="00F771B9">
      <w:pPr>
        <w:spacing w:after="0"/>
        <w:ind w:left="708"/>
      </w:pPr>
      <w:r>
        <w:t>Média: permanens adathordozó (manapság jellemzően digitális)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Archiválás (későbbre megőrzés)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Továbbítás (nagy késleltetés) (adatsebesség?!)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Sokszorosítás</w:t>
      </w:r>
    </w:p>
    <w:p w:rsidR="00F448D7" w:rsidRDefault="00F448D7" w:rsidP="00F771B9">
      <w:pPr>
        <w:pStyle w:val="ListParagraph"/>
        <w:numPr>
          <w:ilvl w:val="0"/>
          <w:numId w:val="2"/>
        </w:numPr>
        <w:spacing w:after="0"/>
      </w:pPr>
      <w:r>
        <w:t>Feldolgozás</w:t>
      </w:r>
    </w:p>
    <w:p w:rsidR="00F448D7" w:rsidRDefault="00F448D7" w:rsidP="00F771B9">
      <w:pPr>
        <w:spacing w:after="0"/>
        <w:ind w:left="708"/>
      </w:pPr>
      <w:r>
        <w:t>Média: átmeneti, nem releváns; a tartalom változása a lényeges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Egy vagy több médiatartalomból egy vagy több másikat</w:t>
      </w:r>
    </w:p>
    <w:p w:rsidR="00F448D7" w:rsidRDefault="00F448D7" w:rsidP="00F771B9">
      <w:pPr>
        <w:pStyle w:val="ListParagraph"/>
        <w:numPr>
          <w:ilvl w:val="0"/>
          <w:numId w:val="2"/>
        </w:numPr>
        <w:spacing w:after="0"/>
      </w:pPr>
      <w:r>
        <w:t>Hibrid</w:t>
      </w:r>
    </w:p>
    <w:p w:rsidR="00F448D7" w:rsidRDefault="00F448D7" w:rsidP="00F771B9">
      <w:pPr>
        <w:pStyle w:val="ListParagraph"/>
        <w:numPr>
          <w:ilvl w:val="1"/>
          <w:numId w:val="2"/>
        </w:numPr>
        <w:spacing w:after="0"/>
      </w:pPr>
      <w:r>
        <w:t>A fentiek közül egynél több alkalmazása</w:t>
      </w:r>
    </w:p>
    <w:p w:rsidR="00F448D7" w:rsidRDefault="00F448D7" w:rsidP="00F771B9">
      <w:pPr>
        <w:spacing w:after="0"/>
      </w:pPr>
    </w:p>
    <w:p w:rsidR="00F448D7" w:rsidRPr="00F448D7" w:rsidRDefault="00F448D7" w:rsidP="00F771B9">
      <w:pPr>
        <w:spacing w:after="0"/>
        <w:rPr>
          <w:b/>
        </w:rPr>
      </w:pPr>
      <w:r w:rsidRPr="00F448D7">
        <w:rPr>
          <w:b/>
        </w:rPr>
        <w:t>Adattömörítés:</w:t>
      </w:r>
    </w:p>
    <w:p w:rsidR="00F448D7" w:rsidRDefault="00F448D7" w:rsidP="005D698A">
      <w:pPr>
        <w:pStyle w:val="ListParagraph"/>
        <w:numPr>
          <w:ilvl w:val="0"/>
          <w:numId w:val="3"/>
        </w:numPr>
        <w:spacing w:after="0"/>
      </w:pPr>
      <w:r w:rsidRPr="00F448D7">
        <w:rPr>
          <w:rFonts w:ascii="Calibri" w:hAnsi="Calibri" w:cs="Calibri"/>
        </w:rPr>
        <w:t>Célja:</w:t>
      </w:r>
    </w:p>
    <w:p w:rsidR="00F448D7" w:rsidRDefault="00F448D7" w:rsidP="005D698A">
      <w:pPr>
        <w:pStyle w:val="ListParagraph"/>
        <w:numPr>
          <w:ilvl w:val="0"/>
          <w:numId w:val="4"/>
        </w:numPr>
        <w:spacing w:after="0"/>
      </w:pPr>
      <w:r>
        <w:t>A kódolt adat kisebb méretű, gazdaságosabban tárolható vagy vihető át</w:t>
      </w:r>
    </w:p>
    <w:p w:rsidR="00F448D7" w:rsidRPr="00F448D7" w:rsidRDefault="00F448D7" w:rsidP="005D698A">
      <w:pPr>
        <w:pStyle w:val="ListParagraph"/>
        <w:numPr>
          <w:ilvl w:val="0"/>
          <w:numId w:val="3"/>
        </w:numPr>
        <w:spacing w:after="0"/>
        <w:rPr>
          <w:rFonts w:ascii="Calibri" w:hAnsi="Calibri" w:cs="Calibri"/>
        </w:rPr>
      </w:pPr>
      <w:r w:rsidRPr="00F448D7">
        <w:rPr>
          <w:rFonts w:ascii="Calibri" w:hAnsi="Calibri" w:cs="Calibri"/>
        </w:rPr>
        <w:lastRenderedPageBreak/>
        <w:t>Jellemzője:</w:t>
      </w:r>
    </w:p>
    <w:p w:rsidR="00F448D7" w:rsidRDefault="00F448D7" w:rsidP="005D698A">
      <w:pPr>
        <w:pStyle w:val="ListParagraph"/>
        <w:numPr>
          <w:ilvl w:val="0"/>
          <w:numId w:val="4"/>
        </w:numPr>
        <w:spacing w:after="0"/>
      </w:pPr>
      <w:r>
        <w:t>dekódolással hibamentesen visszanyerhető belőle az eredeti adat.</w:t>
      </w:r>
    </w:p>
    <w:p w:rsidR="00F448D7" w:rsidRDefault="00F448D7" w:rsidP="00F771B9">
      <w:pPr>
        <w:spacing w:after="0"/>
      </w:pPr>
    </w:p>
    <w:p w:rsidR="00F448D7" w:rsidRPr="00F448D7" w:rsidRDefault="00F448D7" w:rsidP="00F771B9">
      <w:pPr>
        <w:spacing w:after="0"/>
        <w:rPr>
          <w:b/>
        </w:rPr>
      </w:pPr>
      <w:r w:rsidRPr="00F448D7">
        <w:rPr>
          <w:b/>
        </w:rPr>
        <w:t>Jeltömörítés:</w:t>
      </w:r>
    </w:p>
    <w:p w:rsidR="00F448D7" w:rsidRDefault="00F448D7" w:rsidP="00F771B9">
      <w:pPr>
        <w:spacing w:after="0"/>
      </w:pPr>
      <w:r>
        <w:t>A kódolt adatból visszaállított jel különbözhet az eredetitől, azaz veszteség lép fel. Az azonban cél, hogy a lehető legjobban hasonlítson egymásra az eredeti és a dekódolt jel.</w:t>
      </w:r>
    </w:p>
    <w:p w:rsidR="00F448D7" w:rsidRDefault="00F448D7" w:rsidP="005D698A">
      <w:pPr>
        <w:pStyle w:val="ListParagraph"/>
        <w:numPr>
          <w:ilvl w:val="0"/>
          <w:numId w:val="5"/>
        </w:numPr>
        <w:spacing w:after="0"/>
      </w:pPr>
      <w:r w:rsidRPr="00F448D7">
        <w:rPr>
          <w:rFonts w:ascii="Calibri" w:hAnsi="Calibri" w:cs="Calibri"/>
        </w:rPr>
        <w:t>Célja:</w:t>
      </w:r>
    </w:p>
    <w:p w:rsidR="00F448D7" w:rsidRDefault="00F448D7" w:rsidP="005D698A">
      <w:pPr>
        <w:pStyle w:val="ListParagraph"/>
        <w:numPr>
          <w:ilvl w:val="0"/>
          <w:numId w:val="4"/>
        </w:numPr>
        <w:spacing w:after="0"/>
      </w:pPr>
      <w:r>
        <w:t>valamilyen hűségkritérium alapján a legjobban megfelelő kódolt adatot rendeljük hozzá a jelhez</w:t>
      </w:r>
    </w:p>
    <w:p w:rsidR="00F448D7" w:rsidRDefault="00F448D7" w:rsidP="005D698A">
      <w:pPr>
        <w:pStyle w:val="ListParagraph"/>
        <w:numPr>
          <w:ilvl w:val="0"/>
          <w:numId w:val="5"/>
        </w:numPr>
        <w:spacing w:after="0"/>
      </w:pPr>
      <w:r w:rsidRPr="00F448D7">
        <w:rPr>
          <w:rFonts w:ascii="Calibri" w:hAnsi="Calibri" w:cs="Calibri"/>
        </w:rPr>
        <w:t>Jellemzője:</w:t>
      </w:r>
    </w:p>
    <w:p w:rsidR="00F448D7" w:rsidRDefault="00F448D7" w:rsidP="005D698A">
      <w:pPr>
        <w:pStyle w:val="ListParagraph"/>
        <w:numPr>
          <w:ilvl w:val="0"/>
          <w:numId w:val="4"/>
        </w:numPr>
        <w:spacing w:after="0"/>
      </w:pPr>
      <w:r>
        <w:t>nagyobb tömörítés → nagyobb információvesztés</w:t>
      </w:r>
    </w:p>
    <w:p w:rsidR="00F448D7" w:rsidRDefault="00F448D7" w:rsidP="005D698A">
      <w:pPr>
        <w:pStyle w:val="ListParagraph"/>
        <w:numPr>
          <w:ilvl w:val="0"/>
          <w:numId w:val="4"/>
        </w:numPr>
        <w:spacing w:after="0"/>
      </w:pPr>
      <w:r>
        <w:t>kisebb tömörítés → kisebb információvesztés</w:t>
      </w:r>
    </w:p>
    <w:p w:rsidR="00B4104C" w:rsidRDefault="00B4104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6583" w:rsidRPr="00B96583" w:rsidRDefault="00B96583" w:rsidP="005D698A">
      <w:pPr>
        <w:pStyle w:val="Heading1"/>
        <w:numPr>
          <w:ilvl w:val="0"/>
          <w:numId w:val="9"/>
        </w:numPr>
        <w:spacing w:before="0"/>
      </w:pPr>
      <w:bookmarkStart w:id="1" w:name="_Toc324720474"/>
      <w:r>
        <w:lastRenderedPageBreak/>
        <w:t>dia</w:t>
      </w:r>
      <w:bookmarkEnd w:id="1"/>
    </w:p>
    <w:p w:rsidR="00B96583" w:rsidRDefault="00B96583" w:rsidP="00F771B9">
      <w:pPr>
        <w:spacing w:after="0"/>
        <w:rPr>
          <w:b/>
        </w:rPr>
      </w:pPr>
    </w:p>
    <w:p w:rsidR="00F448D7" w:rsidRDefault="001D498C" w:rsidP="00F771B9">
      <w:pPr>
        <w:spacing w:after="0"/>
      </w:pPr>
      <w:r>
        <w:rPr>
          <w:b/>
        </w:rPr>
        <w:t>Rádió feltalálója:</w:t>
      </w:r>
      <w:r>
        <w:t xml:space="preserve"> Tesla (1893)</w:t>
      </w:r>
    </w:p>
    <w:p w:rsidR="001D498C" w:rsidRDefault="001D498C" w:rsidP="00F771B9">
      <w:pPr>
        <w:spacing w:after="0"/>
      </w:pPr>
    </w:p>
    <w:p w:rsidR="001D498C" w:rsidRDefault="001D498C" w:rsidP="00F771B9">
      <w:pPr>
        <w:spacing w:after="0"/>
      </w:pPr>
      <w:r>
        <w:rPr>
          <w:noProof/>
        </w:rPr>
        <w:drawing>
          <wp:inline distT="0" distB="0" distL="0" distR="0">
            <wp:extent cx="5192395" cy="2687320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8C" w:rsidRDefault="001D498C" w:rsidP="00F771B9">
      <w:pPr>
        <w:spacing w:after="0"/>
      </w:pPr>
    </w:p>
    <w:p w:rsidR="001D498C" w:rsidRDefault="001D498C" w:rsidP="00F771B9">
      <w:pPr>
        <w:spacing w:after="0"/>
      </w:pPr>
      <w:r>
        <w:rPr>
          <w:b/>
        </w:rPr>
        <w:t>Feladat:</w:t>
      </w:r>
    </w:p>
    <w:p w:rsidR="006176F1" w:rsidRDefault="006176F1" w:rsidP="00F771B9">
      <w:pPr>
        <w:spacing w:after="0"/>
        <w:ind w:left="207"/>
      </w:pPr>
      <w:r w:rsidRPr="006176F1">
        <w:t>Mekkora antenna szükséges a 100 MHz-es FM adás vételéhez, ha λ/8-as antenna kell a jó minőségű vételhez?</w:t>
      </w:r>
    </w:p>
    <w:p w:rsidR="006176F1" w:rsidRDefault="006176F1" w:rsidP="00F771B9">
      <w:pPr>
        <w:spacing w:after="0"/>
        <w:ind w:left="207"/>
      </w:pPr>
    </w:p>
    <w:p w:rsidR="00801E00" w:rsidRPr="006176F1" w:rsidRDefault="00801E00" w:rsidP="00F771B9">
      <w:pPr>
        <w:spacing w:after="0"/>
        <w:ind w:left="207"/>
        <w:rPr>
          <w:b/>
        </w:rPr>
      </w:pPr>
      <w:r w:rsidRPr="006176F1">
        <w:rPr>
          <w:b/>
        </w:rPr>
        <w:t>Megoldás:</w:t>
      </w:r>
    </w:p>
    <w:p w:rsidR="001D498C" w:rsidRDefault="00801E00" w:rsidP="00F771B9">
      <w:pPr>
        <w:spacing w:after="0"/>
        <w:ind w:left="207"/>
      </w:pPr>
      <w:r w:rsidRPr="00801E00">
        <w:t>λ</w:t>
      </w:r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3*</m:t>
            </m:r>
            <m:sSup>
              <m:sSupPr>
                <m:ctrlPr>
                  <w:rPr>
                    <w:rFonts w:ascii="Cambria Math" w:hAnsi="Cambria Math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8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s</m:t>
                </m:r>
              </m:den>
            </m:f>
          </m:num>
          <m:den>
            <m:sSup>
              <m:sSupPr>
                <m:ctrlPr>
                  <w:rPr>
                    <w:rFonts w:ascii="Cambria Math" w:hAnsi="Cambria Math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8</m:t>
                </m:r>
              </m:sup>
            </m:sSup>
            <m:f>
              <m:fPr>
                <m:ctrlPr>
                  <w:rPr>
                    <w:rFonts w:ascii="Cambria Math" w:hAnsi="Cambria Math"/>
                    <w:vertAlign w:val="superscri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vertAlign w:val="superscript"/>
                  </w:rPr>
                  <m:t>s</m:t>
                </m:r>
              </m:den>
            </m:f>
          </m:den>
        </m:f>
      </m:oMath>
      <w:r>
        <w:t xml:space="preserve"> = 3m</w:t>
      </w:r>
    </w:p>
    <w:p w:rsidR="006176F1" w:rsidRDefault="006176F1" w:rsidP="00F771B9">
      <w:pPr>
        <w:spacing w:after="0"/>
        <w:ind w:left="207"/>
      </w:pPr>
    </w:p>
    <w:p w:rsidR="00801E00" w:rsidRPr="006176F1" w:rsidRDefault="00801E00" w:rsidP="00F771B9">
      <w:pPr>
        <w:spacing w:after="0"/>
        <w:ind w:left="207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λ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Pr="006176F1">
        <w:rPr>
          <w:b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</m:oMath>
      <w:r w:rsidRPr="006176F1">
        <w:rPr>
          <w:b/>
        </w:rPr>
        <w:t xml:space="preserve"> m</w:t>
      </w:r>
    </w:p>
    <w:p w:rsidR="00801E00" w:rsidRDefault="00801E00" w:rsidP="00F771B9">
      <w:pPr>
        <w:spacing w:after="0"/>
        <w:ind w:left="207"/>
      </w:pPr>
    </w:p>
    <w:p w:rsidR="001D498C" w:rsidRDefault="001D498C" w:rsidP="00F771B9">
      <w:pPr>
        <w:spacing w:after="0"/>
      </w:pPr>
      <w:r>
        <w:rPr>
          <w:noProof/>
        </w:rPr>
        <w:drawing>
          <wp:inline distT="0" distB="0" distL="0" distR="0">
            <wp:extent cx="5526405" cy="28467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81" w:rsidRDefault="00763581" w:rsidP="00F771B9">
      <w:pPr>
        <w:spacing w:after="0"/>
      </w:pPr>
    </w:p>
    <w:p w:rsidR="00763581" w:rsidRDefault="00763581" w:rsidP="00F771B9">
      <w:pPr>
        <w:spacing w:after="0"/>
      </w:pPr>
    </w:p>
    <w:p w:rsidR="00763581" w:rsidRPr="00763581" w:rsidRDefault="00763581" w:rsidP="00F771B9">
      <w:pPr>
        <w:spacing w:after="0"/>
        <w:rPr>
          <w:b/>
        </w:rPr>
      </w:pPr>
      <w:r w:rsidRPr="00763581">
        <w:rPr>
          <w:b/>
        </w:rPr>
        <w:t>Lakihegy adótorony:</w:t>
      </w:r>
    </w:p>
    <w:p w:rsidR="00763581" w:rsidRDefault="00763581" w:rsidP="00F771B9">
      <w:pPr>
        <w:spacing w:after="0"/>
      </w:pPr>
    </w:p>
    <w:p w:rsidR="00763581" w:rsidRDefault="00763581" w:rsidP="005D698A">
      <w:pPr>
        <w:pStyle w:val="ListParagraph"/>
        <w:numPr>
          <w:ilvl w:val="0"/>
          <w:numId w:val="6"/>
        </w:numPr>
        <w:spacing w:after="0"/>
      </w:pPr>
      <w:r>
        <w:t>Hely: Lakihegy (Szigetszentmiklós)</w:t>
      </w:r>
    </w:p>
    <w:p w:rsidR="00763581" w:rsidRDefault="00763581" w:rsidP="005D698A">
      <w:pPr>
        <w:pStyle w:val="ListParagraph"/>
        <w:numPr>
          <w:ilvl w:val="0"/>
          <w:numId w:val="6"/>
        </w:numPr>
        <w:spacing w:after="0"/>
      </w:pPr>
      <w:r>
        <w:t>Adóteljesítmény: 120 kW</w:t>
      </w:r>
    </w:p>
    <w:p w:rsidR="00763581" w:rsidRDefault="00763581" w:rsidP="005D698A">
      <w:pPr>
        <w:pStyle w:val="ListParagraph"/>
        <w:numPr>
          <w:ilvl w:val="0"/>
          <w:numId w:val="6"/>
        </w:numPr>
        <w:spacing w:after="0"/>
      </w:pPr>
      <w:r>
        <w:t xml:space="preserve">Magasság: 314 m </w:t>
      </w:r>
    </w:p>
    <w:p w:rsidR="00763581" w:rsidRDefault="00763581" w:rsidP="005D698A">
      <w:pPr>
        <w:pStyle w:val="ListParagraph"/>
        <w:numPr>
          <w:ilvl w:val="0"/>
          <w:numId w:val="6"/>
        </w:numPr>
        <w:spacing w:after="0"/>
      </w:pPr>
      <w:r>
        <w:t>Átadás éve: 1928</w:t>
      </w:r>
    </w:p>
    <w:p w:rsidR="00763581" w:rsidRDefault="00763581" w:rsidP="005D698A">
      <w:pPr>
        <w:pStyle w:val="ListParagraph"/>
        <w:numPr>
          <w:ilvl w:val="0"/>
          <w:numId w:val="6"/>
        </w:numPr>
        <w:spacing w:after="0"/>
      </w:pPr>
      <w:r>
        <w:t>Rekord:</w:t>
      </w:r>
    </w:p>
    <w:p w:rsidR="00763581" w:rsidRDefault="00763581" w:rsidP="005D698A">
      <w:pPr>
        <w:pStyle w:val="ListParagraph"/>
        <w:numPr>
          <w:ilvl w:val="1"/>
          <w:numId w:val="6"/>
        </w:numPr>
        <w:spacing w:after="0"/>
      </w:pPr>
      <w:r>
        <w:t>Magyarország legmagasabb építménye</w:t>
      </w:r>
    </w:p>
    <w:p w:rsidR="00763581" w:rsidRDefault="00763581" w:rsidP="005D698A">
      <w:pPr>
        <w:pStyle w:val="ListParagraph"/>
        <w:numPr>
          <w:ilvl w:val="1"/>
          <w:numId w:val="6"/>
        </w:numPr>
        <w:spacing w:after="0"/>
      </w:pPr>
      <w:r>
        <w:t>világ legnagyobb Blaw-Knox-antennája (szivar alakú acél)</w:t>
      </w:r>
    </w:p>
    <w:p w:rsidR="00B94178" w:rsidRDefault="00B94178" w:rsidP="00F771B9">
      <w:pPr>
        <w:spacing w:after="0"/>
      </w:pPr>
    </w:p>
    <w:p w:rsidR="00B94178" w:rsidRPr="00B94178" w:rsidRDefault="005C4505" w:rsidP="00F771B9">
      <w:pP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3412490</wp:posOffset>
            </wp:positionH>
            <wp:positionV relativeFrom="margin">
              <wp:posOffset>2272665</wp:posOffset>
            </wp:positionV>
            <wp:extent cx="2199005" cy="145478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178" w:rsidRPr="00B94178">
        <w:rPr>
          <w:b/>
        </w:rPr>
        <w:t>Solti adótorony</w:t>
      </w:r>
      <w:r w:rsidR="00B94178">
        <w:rPr>
          <w:b/>
        </w:rPr>
        <w:t>:</w:t>
      </w:r>
    </w:p>
    <w:p w:rsidR="00B94178" w:rsidRDefault="00B94178" w:rsidP="00F771B9">
      <w:pPr>
        <w:spacing w:after="0"/>
      </w:pPr>
    </w:p>
    <w:p w:rsidR="00B94178" w:rsidRDefault="00B94178" w:rsidP="005D698A">
      <w:pPr>
        <w:pStyle w:val="ListParagraph"/>
        <w:numPr>
          <w:ilvl w:val="0"/>
          <w:numId w:val="7"/>
        </w:numPr>
        <w:spacing w:after="0"/>
      </w:pPr>
      <w:r>
        <w:t>Hely: Solt</w:t>
      </w:r>
    </w:p>
    <w:p w:rsidR="00B94178" w:rsidRDefault="00B94178" w:rsidP="005D698A">
      <w:pPr>
        <w:pStyle w:val="ListParagraph"/>
        <w:numPr>
          <w:ilvl w:val="0"/>
          <w:numId w:val="7"/>
        </w:numPr>
        <w:spacing w:after="0"/>
      </w:pPr>
      <w:r>
        <w:t>Adóteljesítmény: 2 MW</w:t>
      </w:r>
    </w:p>
    <w:p w:rsidR="00B94178" w:rsidRDefault="00B94178" w:rsidP="005D698A">
      <w:pPr>
        <w:pStyle w:val="ListParagraph"/>
        <w:numPr>
          <w:ilvl w:val="0"/>
          <w:numId w:val="7"/>
        </w:numPr>
        <w:spacing w:after="0"/>
      </w:pPr>
      <w:r>
        <w:t>Magasság: 304 m</w:t>
      </w:r>
    </w:p>
    <w:p w:rsidR="00B94178" w:rsidRDefault="00B94178" w:rsidP="005D698A">
      <w:pPr>
        <w:pStyle w:val="ListParagraph"/>
        <w:numPr>
          <w:ilvl w:val="0"/>
          <w:numId w:val="7"/>
        </w:numPr>
        <w:spacing w:after="0"/>
      </w:pPr>
      <w:r>
        <w:t>Építés éve: 1974-1977</w:t>
      </w:r>
    </w:p>
    <w:p w:rsidR="00B94178" w:rsidRDefault="00B94178" w:rsidP="005D698A">
      <w:pPr>
        <w:pStyle w:val="ListParagraph"/>
        <w:numPr>
          <w:ilvl w:val="0"/>
          <w:numId w:val="7"/>
        </w:numPr>
        <w:spacing w:after="0"/>
      </w:pPr>
      <w:r>
        <w:t>Adás: Kossuth Rádió (mr1) (540kHz)</w:t>
      </w:r>
    </w:p>
    <w:p w:rsidR="00B94178" w:rsidRDefault="00B94178" w:rsidP="00F771B9">
      <w:pPr>
        <w:pStyle w:val="ListParagraph"/>
        <w:spacing w:after="0"/>
      </w:pPr>
    </w:p>
    <w:p w:rsidR="00B94178" w:rsidRDefault="00B94178" w:rsidP="00F771B9">
      <w:pPr>
        <w:pStyle w:val="ListParagraph"/>
        <w:spacing w:after="0"/>
      </w:pPr>
    </w:p>
    <w:p w:rsidR="00B94178" w:rsidRPr="00B94178" w:rsidRDefault="00B94178" w:rsidP="00F771B9">
      <w:pPr>
        <w:pStyle w:val="ListParagraph"/>
        <w:spacing w:after="0"/>
        <w:ind w:left="0"/>
        <w:rPr>
          <w:b/>
        </w:rPr>
      </w:pPr>
      <w:r w:rsidRPr="00B94178">
        <w:rPr>
          <w:b/>
        </w:rPr>
        <w:t>Yagi antenna működése:</w:t>
      </w:r>
    </w:p>
    <w:p w:rsidR="00B94178" w:rsidRDefault="005C4505" w:rsidP="00F771B9">
      <w:pPr>
        <w:pStyle w:val="ListParagraph"/>
        <w:spacing w:after="0"/>
        <w:ind w:left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3413125</wp:posOffset>
            </wp:positionH>
            <wp:positionV relativeFrom="margin">
              <wp:posOffset>4236720</wp:posOffset>
            </wp:positionV>
            <wp:extent cx="1928495" cy="1574165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178" w:rsidRDefault="00B94178" w:rsidP="005D698A">
      <w:pPr>
        <w:pStyle w:val="ListParagraph"/>
        <w:numPr>
          <w:ilvl w:val="0"/>
          <w:numId w:val="8"/>
        </w:numPr>
        <w:spacing w:after="0"/>
      </w:pPr>
      <w:r>
        <w:t>Dipólus kerül csatlakoztatásra</w:t>
      </w:r>
    </w:p>
    <w:p w:rsidR="00B94178" w:rsidRDefault="00B94178" w:rsidP="005D698A">
      <w:pPr>
        <w:pStyle w:val="ListParagraph"/>
        <w:numPr>
          <w:ilvl w:val="0"/>
          <w:numId w:val="8"/>
        </w:numPr>
        <w:spacing w:after="0"/>
      </w:pPr>
      <w:r>
        <w:t>Hossz: λ/2, λ/4</w:t>
      </w:r>
    </w:p>
    <w:p w:rsidR="00B94178" w:rsidRDefault="00B94178" w:rsidP="005D698A">
      <w:pPr>
        <w:pStyle w:val="ListParagraph"/>
        <w:numPr>
          <w:ilvl w:val="0"/>
          <w:numId w:val="8"/>
        </w:numPr>
        <w:spacing w:after="0"/>
      </w:pPr>
      <w:r>
        <w:t>Reflektor kb. 5%-kal hosszabb</w:t>
      </w:r>
    </w:p>
    <w:p w:rsidR="00B94178" w:rsidRDefault="00B94178" w:rsidP="005D698A">
      <w:pPr>
        <w:pStyle w:val="ListParagraph"/>
        <w:numPr>
          <w:ilvl w:val="0"/>
          <w:numId w:val="8"/>
        </w:numPr>
        <w:spacing w:after="0"/>
      </w:pPr>
      <w:r>
        <w:t>Direktorok kb. 5%-kal rövidebbek</w:t>
      </w:r>
    </w:p>
    <w:p w:rsidR="00B94178" w:rsidRDefault="00B94178" w:rsidP="00F771B9">
      <w:pPr>
        <w:spacing w:after="0"/>
      </w:pPr>
    </w:p>
    <w:p w:rsidR="00B94178" w:rsidRDefault="00B94178" w:rsidP="00F771B9">
      <w:pPr>
        <w:spacing w:after="0"/>
      </w:pPr>
    </w:p>
    <w:p w:rsidR="00B94178" w:rsidRDefault="00B94178" w:rsidP="00F771B9">
      <w:pPr>
        <w:spacing w:after="0"/>
      </w:pPr>
    </w:p>
    <w:p w:rsidR="00B4104C" w:rsidRDefault="00B4104C" w:rsidP="00F771B9">
      <w:pPr>
        <w:spacing w:after="0"/>
      </w:pPr>
    </w:p>
    <w:p w:rsidR="00B4104C" w:rsidRDefault="00B4104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6583" w:rsidRDefault="00B96583" w:rsidP="005D698A">
      <w:pPr>
        <w:pStyle w:val="Heading1"/>
        <w:numPr>
          <w:ilvl w:val="0"/>
          <w:numId w:val="9"/>
        </w:numPr>
        <w:spacing w:before="0"/>
      </w:pPr>
      <w:bookmarkStart w:id="2" w:name="_Toc324720475"/>
      <w:r>
        <w:lastRenderedPageBreak/>
        <w:t>dia</w:t>
      </w:r>
      <w:bookmarkEnd w:id="2"/>
    </w:p>
    <w:p w:rsidR="003B3FB6" w:rsidRDefault="003B3FB6" w:rsidP="00F771B9">
      <w:pPr>
        <w:spacing w:after="0"/>
      </w:pPr>
    </w:p>
    <w:p w:rsidR="003B3FB6" w:rsidRDefault="00F771B9" w:rsidP="00F771B9">
      <w:pPr>
        <w:spacing w:after="0"/>
      </w:pPr>
      <w:r w:rsidRPr="00F771B9">
        <w:t xml:space="preserve">Az emberi látórendszer </w:t>
      </w:r>
      <w:r w:rsidRPr="00F771B9">
        <w:rPr>
          <w:b/>
        </w:rPr>
        <w:t>(HVS: Human Visual System)</w:t>
      </w:r>
      <w:r w:rsidRPr="00F771B9">
        <w:t xml:space="preserve"> az elektromágneses spektrumnak csak egy egészen keskeny részét képes érzékelni: az </w:t>
      </w:r>
      <w:r w:rsidRPr="00F771B9">
        <w:rPr>
          <w:i/>
        </w:rPr>
        <w:t>ultraibolya</w:t>
      </w:r>
      <w:r w:rsidRPr="00F771B9">
        <w:t xml:space="preserve"> (ibolyán túli) és az </w:t>
      </w:r>
      <w:r w:rsidRPr="00F771B9">
        <w:rPr>
          <w:i/>
        </w:rPr>
        <w:t>infravörös</w:t>
      </w:r>
      <w:r w:rsidRPr="00F771B9">
        <w:t xml:space="preserve"> (vörösön „inne</w:t>
      </w:r>
      <w:r>
        <w:t xml:space="preserve">ni) sugárzás közötti kb. </w:t>
      </w:r>
      <w:r w:rsidRPr="00F771B9">
        <w:rPr>
          <w:b/>
        </w:rPr>
        <w:t>400-700 nm</w:t>
      </w:r>
      <w:r>
        <w:t>-es</w:t>
      </w:r>
      <w:r w:rsidRPr="00F771B9">
        <w:t xml:space="preserve"> hullámhossz tartományt.</w:t>
      </w:r>
    </w:p>
    <w:p w:rsidR="00ED5A27" w:rsidRDefault="00ED5A27" w:rsidP="001946E6">
      <w:pPr>
        <w:spacing w:after="0"/>
      </w:pPr>
    </w:p>
    <w:p w:rsidR="00ED5A27" w:rsidRDefault="00B4104C" w:rsidP="00ED5A27">
      <w:pPr>
        <w:spacing w:after="0"/>
      </w:pPr>
      <w:r w:rsidRPr="00B4104C">
        <w:t xml:space="preserve">A </w:t>
      </w:r>
      <w:r w:rsidRPr="00B4104C">
        <w:rPr>
          <w:b/>
        </w:rPr>
        <w:t>látószerv</w:t>
      </w:r>
      <w:r w:rsidRPr="00B4104C">
        <w:t xml:space="preserve"> gyűjtőnév, beleértendő a szem, a látóidegek és az agy azon részei, melyek a fényingert ingerületté alakítják át.</w:t>
      </w:r>
    </w:p>
    <w:p w:rsidR="00ED5A27" w:rsidRDefault="00ED5A27" w:rsidP="00ED5A27">
      <w:pPr>
        <w:spacing w:after="0"/>
      </w:pPr>
    </w:p>
    <w:p w:rsidR="00B4104C" w:rsidRDefault="00B4104C" w:rsidP="00ED5A27">
      <w:pPr>
        <w:spacing w:after="0"/>
      </w:pPr>
      <w:r w:rsidRPr="00B4104C">
        <w:t xml:space="preserve">A </w:t>
      </w:r>
      <w:r w:rsidRPr="00B4104C">
        <w:rPr>
          <w:i/>
        </w:rPr>
        <w:t>pupillán</w:t>
      </w:r>
      <w:r w:rsidRPr="00B4104C">
        <w:t xml:space="preserve"> (a) áthaladó fénysugarakat a </w:t>
      </w:r>
      <w:r w:rsidRPr="00B4104C">
        <w:rPr>
          <w:i/>
        </w:rPr>
        <w:t>szemlencse</w:t>
      </w:r>
      <w:r w:rsidRPr="00B4104C">
        <w:t xml:space="preserve"> (b) gyűjti össze és fókuszálja a </w:t>
      </w:r>
      <w:r w:rsidRPr="00B4104C">
        <w:rPr>
          <w:i/>
        </w:rPr>
        <w:t>retinára</w:t>
      </w:r>
      <w:r w:rsidRPr="00B4104C">
        <w:t xml:space="preserve"> (ideghártyára) (c), ahol fordított állású, kicsinyített, valódi kép keletkezik.</w:t>
      </w:r>
    </w:p>
    <w:p w:rsidR="00B4104C" w:rsidRDefault="00B4104C" w:rsidP="00ED5A27">
      <w:pPr>
        <w:spacing w:after="0"/>
      </w:pPr>
    </w:p>
    <w:p w:rsidR="00B4104C" w:rsidRDefault="00B4104C" w:rsidP="00B4104C">
      <w:pPr>
        <w:spacing w:after="0"/>
        <w:jc w:val="center"/>
      </w:pPr>
      <w:r>
        <w:rPr>
          <w:noProof/>
        </w:rPr>
        <w:drawing>
          <wp:inline distT="0" distB="0" distL="0" distR="0">
            <wp:extent cx="2425065" cy="135191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4C" w:rsidRDefault="00B4104C" w:rsidP="00B4104C">
      <w:pPr>
        <w:spacing w:after="0"/>
        <w:jc w:val="center"/>
      </w:pPr>
    </w:p>
    <w:p w:rsidR="00B4104C" w:rsidRPr="00B4104C" w:rsidRDefault="00B4104C" w:rsidP="00B4104C">
      <w:pPr>
        <w:spacing w:after="0"/>
        <w:rPr>
          <w:b/>
        </w:rPr>
      </w:pPr>
      <w:r w:rsidRPr="00B4104C">
        <w:rPr>
          <w:b/>
        </w:rPr>
        <w:t>Látóideg-végződések:</w:t>
      </w:r>
    </w:p>
    <w:p w:rsidR="001946E6" w:rsidRDefault="00B4104C" w:rsidP="005D698A">
      <w:pPr>
        <w:pStyle w:val="ListParagraph"/>
        <w:numPr>
          <w:ilvl w:val="0"/>
          <w:numId w:val="11"/>
        </w:numPr>
        <w:spacing w:after="0"/>
      </w:pPr>
      <w:r w:rsidRPr="00B4104C">
        <w:rPr>
          <w:b/>
          <w:i/>
        </w:rPr>
        <w:t>Csapok</w:t>
      </w:r>
      <w:r>
        <w:t xml:space="preserve">: </w:t>
      </w:r>
    </w:p>
    <w:p w:rsidR="001946E6" w:rsidRDefault="00B4104C" w:rsidP="005D698A">
      <w:pPr>
        <w:pStyle w:val="ListParagraph"/>
        <w:numPr>
          <w:ilvl w:val="1"/>
          <w:numId w:val="11"/>
        </w:numPr>
        <w:spacing w:after="0"/>
      </w:pPr>
      <w:r>
        <w:t>fényérzékeny elemek</w:t>
      </w:r>
    </w:p>
    <w:p w:rsidR="00B4104C" w:rsidRDefault="00B4104C" w:rsidP="005D698A">
      <w:pPr>
        <w:pStyle w:val="ListParagraph"/>
        <w:numPr>
          <w:ilvl w:val="1"/>
          <w:numId w:val="11"/>
        </w:numPr>
        <w:spacing w:after="0"/>
      </w:pPr>
      <w:r>
        <w:t>biztosítják az erős fényhez hozzászokott szem fény és színérzékenységét -&gt; a csapokkal látunk színeket, de csak világosban</w:t>
      </w:r>
    </w:p>
    <w:p w:rsidR="001946E6" w:rsidRDefault="001946E6" w:rsidP="005D698A">
      <w:pPr>
        <w:pStyle w:val="ListParagraph"/>
        <w:numPr>
          <w:ilvl w:val="1"/>
          <w:numId w:val="11"/>
        </w:numPr>
        <w:spacing w:after="0"/>
      </w:pPr>
      <w:r>
        <w:t>a retina közepén helyezkednek el</w:t>
      </w:r>
    </w:p>
    <w:p w:rsidR="001946E6" w:rsidRDefault="00B4104C" w:rsidP="005D698A">
      <w:pPr>
        <w:pStyle w:val="ListParagraph"/>
        <w:numPr>
          <w:ilvl w:val="0"/>
          <w:numId w:val="11"/>
        </w:numPr>
        <w:spacing w:after="0"/>
      </w:pPr>
      <w:r w:rsidRPr="00B4104C">
        <w:rPr>
          <w:b/>
          <w:i/>
        </w:rPr>
        <w:t>Pálcikák</w:t>
      </w:r>
      <w:r>
        <w:t>:</w:t>
      </w:r>
    </w:p>
    <w:p w:rsidR="00B4104C" w:rsidRDefault="00B4104C" w:rsidP="005D698A">
      <w:pPr>
        <w:pStyle w:val="ListParagraph"/>
        <w:numPr>
          <w:ilvl w:val="1"/>
          <w:numId w:val="11"/>
        </w:numPr>
        <w:spacing w:after="0"/>
      </w:pPr>
      <w:r>
        <w:t xml:space="preserve"> biztosítják a gyenge fényhez hozz</w:t>
      </w:r>
      <w:r w:rsidR="001946E6">
        <w:t>ászokott szem fényérzékenységét</w:t>
      </w:r>
    </w:p>
    <w:p w:rsidR="001946E6" w:rsidRDefault="001946E6" w:rsidP="005D698A">
      <w:pPr>
        <w:pStyle w:val="ListParagraph"/>
        <w:numPr>
          <w:ilvl w:val="1"/>
          <w:numId w:val="11"/>
        </w:numPr>
        <w:spacing w:after="0"/>
      </w:pPr>
      <w:r w:rsidRPr="001946E6">
        <w:t>a retina széle felé haladva számuk fokozatosan nő</w:t>
      </w:r>
    </w:p>
    <w:p w:rsidR="003B3FB6" w:rsidRDefault="003B3FB6" w:rsidP="00F771B9">
      <w:pPr>
        <w:spacing w:after="0"/>
      </w:pPr>
    </w:p>
    <w:p w:rsidR="001946E6" w:rsidRDefault="001946E6" w:rsidP="001946E6">
      <w:pPr>
        <w:spacing w:after="0"/>
      </w:pPr>
      <w:r w:rsidRPr="00ED5A27">
        <w:rPr>
          <w:b/>
        </w:rPr>
        <w:t>Definíció (Láthatósági függvény):</w:t>
      </w:r>
      <w:r>
        <w:t xml:space="preserve"> az azonos intenzitású, de eltérő hullámhosszú fény hatására a szemben keletkezett fényérzet a láthatósági függvény szerint változik.</w:t>
      </w:r>
    </w:p>
    <w:p w:rsidR="001946E6" w:rsidRDefault="001946E6" w:rsidP="005D698A">
      <w:pPr>
        <w:pStyle w:val="ListParagraph"/>
        <w:numPr>
          <w:ilvl w:val="0"/>
          <w:numId w:val="10"/>
        </w:numPr>
        <w:spacing w:after="0"/>
      </w:pPr>
      <w:r>
        <w:t>a láthatósági függvény nagyon sok ember látásának átlagos érzékenységét tükrözi.</w:t>
      </w:r>
    </w:p>
    <w:p w:rsidR="001946E6" w:rsidRDefault="001946E6" w:rsidP="005D698A">
      <w:pPr>
        <w:pStyle w:val="ListParagraph"/>
        <w:numPr>
          <w:ilvl w:val="0"/>
          <w:numId w:val="10"/>
        </w:numPr>
        <w:spacing w:after="0"/>
      </w:pPr>
      <w:r>
        <w:t>a görbe maximuma kb. 555 nm hullámhossznál van.</w:t>
      </w:r>
    </w:p>
    <w:p w:rsidR="001946E6" w:rsidRDefault="001946E6" w:rsidP="005D698A">
      <w:pPr>
        <w:pStyle w:val="ListParagraph"/>
        <w:numPr>
          <w:ilvl w:val="0"/>
          <w:numId w:val="10"/>
        </w:numPr>
        <w:spacing w:after="0"/>
      </w:pPr>
      <w:r>
        <w:t>a</w:t>
      </w:r>
      <w:r w:rsidRPr="001946E6">
        <w:t xml:space="preserve"> láthatósági függvény eltér erős és megvilágítás esetén</w:t>
      </w:r>
    </w:p>
    <w:p w:rsidR="001946E6" w:rsidRDefault="001946E6" w:rsidP="001946E6">
      <w:pPr>
        <w:spacing w:after="0"/>
      </w:pPr>
    </w:p>
    <w:p w:rsidR="001946E6" w:rsidRPr="001946E6" w:rsidRDefault="001946E6" w:rsidP="001946E6">
      <w:pPr>
        <w:spacing w:after="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3905885</wp:posOffset>
            </wp:positionH>
            <wp:positionV relativeFrom="margin">
              <wp:posOffset>7170420</wp:posOffset>
            </wp:positionV>
            <wp:extent cx="1920875" cy="1666240"/>
            <wp:effectExtent l="19050" t="0" r="3175" b="0"/>
            <wp:wrapSquare wrapText="bothSides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6E6">
        <w:rPr>
          <w:i/>
        </w:rPr>
        <w:t>Nappal (jó megvilágításban)</w:t>
      </w:r>
    </w:p>
    <w:p w:rsidR="001946E6" w:rsidRDefault="001946E6" w:rsidP="005D698A">
      <w:pPr>
        <w:pStyle w:val="ListParagraph"/>
        <w:numPr>
          <w:ilvl w:val="0"/>
          <w:numId w:val="12"/>
        </w:numPr>
        <w:spacing w:after="0"/>
      </w:pPr>
      <w:r>
        <w:t>A csapok működésének eredménye</w:t>
      </w:r>
    </w:p>
    <w:p w:rsidR="001946E6" w:rsidRDefault="001946E6" w:rsidP="005D698A">
      <w:pPr>
        <w:pStyle w:val="ListParagraph"/>
        <w:numPr>
          <w:ilvl w:val="0"/>
          <w:numId w:val="12"/>
        </w:numPr>
        <w:spacing w:after="0"/>
      </w:pPr>
      <w:r>
        <w:t>Látunk színeket</w:t>
      </w:r>
    </w:p>
    <w:p w:rsidR="001946E6" w:rsidRDefault="001946E6" w:rsidP="005D698A">
      <w:pPr>
        <w:pStyle w:val="ListParagraph"/>
        <w:numPr>
          <w:ilvl w:val="0"/>
          <w:numId w:val="12"/>
        </w:numPr>
        <w:spacing w:after="0"/>
      </w:pPr>
      <w:r>
        <w:t>Maximuma 555 nm-nél van (zöldessárga)</w:t>
      </w:r>
    </w:p>
    <w:p w:rsidR="001946E6" w:rsidRPr="001946E6" w:rsidRDefault="001946E6" w:rsidP="001946E6">
      <w:pPr>
        <w:spacing w:after="0"/>
        <w:rPr>
          <w:i/>
        </w:rPr>
      </w:pPr>
      <w:r w:rsidRPr="001946E6">
        <w:rPr>
          <w:i/>
        </w:rPr>
        <w:t>Sötétben (gyenge megvilágításnál)</w:t>
      </w:r>
    </w:p>
    <w:p w:rsidR="001946E6" w:rsidRDefault="001946E6" w:rsidP="005D698A">
      <w:pPr>
        <w:pStyle w:val="ListParagraph"/>
        <w:numPr>
          <w:ilvl w:val="0"/>
          <w:numId w:val="12"/>
        </w:numPr>
        <w:spacing w:after="0"/>
      </w:pPr>
      <w:r>
        <w:t>A pálcikák működésének eredménye</w:t>
      </w:r>
    </w:p>
    <w:p w:rsidR="001946E6" w:rsidRDefault="001946E6" w:rsidP="005D698A">
      <w:pPr>
        <w:pStyle w:val="ListParagraph"/>
        <w:numPr>
          <w:ilvl w:val="0"/>
          <w:numId w:val="12"/>
        </w:numPr>
        <w:spacing w:after="0"/>
      </w:pPr>
      <w:r>
        <w:t>Nem látunk színeket</w:t>
      </w:r>
    </w:p>
    <w:p w:rsidR="001946E6" w:rsidRDefault="001946E6" w:rsidP="005D698A">
      <w:pPr>
        <w:pStyle w:val="ListParagraph"/>
        <w:numPr>
          <w:ilvl w:val="0"/>
          <w:numId w:val="12"/>
        </w:numPr>
        <w:spacing w:after="0"/>
      </w:pPr>
      <w:r>
        <w:t>Maximuma a kék irányába tolódik el (kb. 505 nm – zöld)</w:t>
      </w:r>
    </w:p>
    <w:p w:rsidR="00212058" w:rsidRDefault="00212058" w:rsidP="00212058">
      <w:pPr>
        <w:spacing w:after="0"/>
      </w:pPr>
      <w:r w:rsidRPr="00212058">
        <w:rPr>
          <w:b/>
        </w:rPr>
        <w:lastRenderedPageBreak/>
        <w:t>Definíció (Fényáram [lumen]):</w:t>
      </w:r>
      <w:r>
        <w:t xml:space="preserve"> a sugárzott teljesítmény (Φ(</w:t>
      </w:r>
      <w:r>
        <w:rPr>
          <w:rFonts w:ascii="Cambria Math" w:hAnsi="Cambria Math" w:cs="Cambria Math"/>
        </w:rPr>
        <w:t>𝜆</w:t>
      </w:r>
      <w:r>
        <w:t>)) a láthatósági függvénnyel (</w:t>
      </w:r>
      <w:r>
        <w:rPr>
          <w:rFonts w:ascii="Cambria Math" w:hAnsi="Cambria Math" w:cs="Cambria Math"/>
        </w:rPr>
        <w:t>𝑉</w:t>
      </w:r>
      <w:r>
        <w:t>(</w:t>
      </w:r>
      <w:r>
        <w:rPr>
          <w:rFonts w:ascii="Cambria Math" w:hAnsi="Cambria Math" w:cs="Cambria Math"/>
        </w:rPr>
        <w:t>𝜆</w:t>
      </w:r>
      <w:r>
        <w:t>)) korrigálva, vagyis: amit a szem a sugárzott teljesítményből „lát”.</w:t>
      </w:r>
    </w:p>
    <w:p w:rsidR="00212058" w:rsidRDefault="00212058" w:rsidP="00212058">
      <w:pPr>
        <w:spacing w:after="0"/>
      </w:pPr>
    </w:p>
    <w:p w:rsidR="00212058" w:rsidRDefault="00212058" w:rsidP="00212058">
      <w:pPr>
        <w:spacing w:after="0"/>
      </w:pPr>
      <w:r w:rsidRPr="00212058">
        <w:rPr>
          <w:b/>
        </w:rPr>
        <w:t>Definíció (Fénysűrűség):</w:t>
      </w:r>
      <w:r>
        <w:t xml:space="preserve"> egységnyi felületre egységnyi térszögben eső fényáram</w:t>
      </w:r>
    </w:p>
    <w:p w:rsidR="00212058" w:rsidRDefault="00212058" w:rsidP="00212058">
      <w:pPr>
        <w:spacing w:after="0"/>
      </w:pPr>
    </w:p>
    <w:p w:rsidR="00212058" w:rsidRDefault="00212058" w:rsidP="00212058">
      <w:pPr>
        <w:spacing w:after="0"/>
      </w:pPr>
      <w:r w:rsidRPr="00212058">
        <w:rPr>
          <w:b/>
        </w:rPr>
        <w:t>Definíció (Kontraszt):</w:t>
      </w:r>
      <w:r>
        <w:t xml:space="preserve"> fénysűrűség- (világosság-) különbség.</w:t>
      </w:r>
    </w:p>
    <w:p w:rsidR="00212058" w:rsidRDefault="00212058" w:rsidP="00212058">
      <w:pPr>
        <w:spacing w:after="0"/>
      </w:pPr>
    </w:p>
    <w:p w:rsidR="001946E6" w:rsidRDefault="00212058" w:rsidP="00212058">
      <w:pPr>
        <w:spacing w:after="0"/>
      </w:pPr>
      <w:r w:rsidRPr="00212058">
        <w:rPr>
          <w:b/>
        </w:rPr>
        <w:t>Definíció (Kontrasztérzékenység-küszöb):</w:t>
      </w:r>
      <w:r>
        <w:t xml:space="preserve"> az a két fénysűrűség érték, amelyek már éppen nem megkülönböztethetők egymástól.</w:t>
      </w:r>
    </w:p>
    <w:p w:rsidR="00212058" w:rsidRDefault="00212058" w:rsidP="00212058">
      <w:pPr>
        <w:spacing w:after="0"/>
        <w:ind w:left="360"/>
      </w:pPr>
    </w:p>
    <w:p w:rsidR="00212058" w:rsidRPr="00212058" w:rsidRDefault="00212058" w:rsidP="00212058">
      <w:pPr>
        <w:spacing w:after="0"/>
        <w:rPr>
          <w:b/>
        </w:rPr>
      </w:pPr>
      <w:r w:rsidRPr="00212058">
        <w:rPr>
          <w:b/>
        </w:rPr>
        <w:t>A kontraszt időbeli változása [Hz]</w:t>
      </w:r>
    </w:p>
    <w:p w:rsidR="00212058" w:rsidRDefault="00212058" w:rsidP="005D698A">
      <w:pPr>
        <w:pStyle w:val="ListParagraph"/>
        <w:numPr>
          <w:ilvl w:val="0"/>
          <w:numId w:val="13"/>
        </w:numPr>
        <w:spacing w:after="0"/>
      </w:pPr>
      <w:r>
        <w:t>Függ az átlagos fényerősségtől, világosnál érzékenyebb (20-30-szoros a sötéthez képest)</w:t>
      </w:r>
    </w:p>
    <w:p w:rsidR="00212058" w:rsidRDefault="00212058" w:rsidP="005D698A">
      <w:pPr>
        <w:pStyle w:val="ListParagraph"/>
        <w:numPr>
          <w:ilvl w:val="0"/>
          <w:numId w:val="13"/>
        </w:numPr>
        <w:spacing w:after="0"/>
      </w:pPr>
      <w:r>
        <w:t>Sötét képnél max. 15 Hz, világosnál max. 50..60Hz</w:t>
      </w:r>
    </w:p>
    <w:p w:rsidR="00212058" w:rsidRDefault="00212058" w:rsidP="00212058">
      <w:pPr>
        <w:spacing w:after="0"/>
      </w:pPr>
    </w:p>
    <w:p w:rsidR="00212058" w:rsidRPr="00212058" w:rsidRDefault="00212058" w:rsidP="00212058">
      <w:pPr>
        <w:spacing w:after="0"/>
        <w:rPr>
          <w:b/>
        </w:rPr>
      </w:pPr>
      <w:r w:rsidRPr="00212058">
        <w:rPr>
          <w:b/>
        </w:rPr>
        <w:t>A kontraszt térbeli változása [c/d = cycles/degree]:</w:t>
      </w:r>
    </w:p>
    <w:p w:rsidR="00212058" w:rsidRDefault="00212058" w:rsidP="005D698A">
      <w:pPr>
        <w:pStyle w:val="ListParagraph"/>
        <w:numPr>
          <w:ilvl w:val="0"/>
          <w:numId w:val="13"/>
        </w:numPr>
        <w:spacing w:after="0"/>
      </w:pPr>
      <w:r>
        <w:t>30 c/d felett lényegében nincs érzékelés</w:t>
      </w:r>
    </w:p>
    <w:p w:rsidR="00212058" w:rsidRDefault="00212058" w:rsidP="005D698A">
      <w:pPr>
        <w:pStyle w:val="ListParagraph"/>
        <w:numPr>
          <w:ilvl w:val="0"/>
          <w:numId w:val="13"/>
        </w:numPr>
        <w:spacing w:after="0"/>
      </w:pPr>
      <w:r>
        <w:t>Normál szemmozgásnál 2..4-szer érzékenyebb</w:t>
      </w:r>
    </w:p>
    <w:p w:rsidR="00B975E1" w:rsidRDefault="00B975E1" w:rsidP="005D698A">
      <w:pPr>
        <w:pStyle w:val="ListParagraph"/>
        <w:numPr>
          <w:ilvl w:val="0"/>
          <w:numId w:val="13"/>
        </w:numPr>
        <w:spacing w:after="0"/>
      </w:pPr>
      <w:r>
        <w:t>mérőszáma az 1 fokon belüli ciklusok száma (</w:t>
      </w:r>
      <w:r w:rsidRPr="00B96068">
        <w:rPr>
          <w:b/>
        </w:rPr>
        <w:t>c/d</w:t>
      </w:r>
      <w:r>
        <w:t xml:space="preserve"> = cycles / degree, vagy c/°)</w:t>
      </w:r>
    </w:p>
    <w:p w:rsidR="00B975E1" w:rsidRDefault="00B975E1" w:rsidP="005D698A">
      <w:pPr>
        <w:pStyle w:val="ListParagraph"/>
        <w:numPr>
          <w:ilvl w:val="1"/>
          <w:numId w:val="15"/>
        </w:numPr>
        <w:spacing w:after="0"/>
      </w:pPr>
      <w:r w:rsidRPr="00B96068">
        <w:rPr>
          <w:b/>
        </w:rPr>
        <w:t>1 ciklus</w:t>
      </w:r>
      <w:r>
        <w:t xml:space="preserve"> (vagy periódus): a fénysűrűség érték változása egyik fénysűrűség értékről a másikra, azaz 2 db képelem</w:t>
      </w:r>
    </w:p>
    <w:p w:rsidR="00B96068" w:rsidRDefault="00B975E1" w:rsidP="005D698A">
      <w:pPr>
        <w:pStyle w:val="ListParagraph"/>
        <w:numPr>
          <w:ilvl w:val="1"/>
          <w:numId w:val="15"/>
        </w:numPr>
        <w:spacing w:after="0"/>
      </w:pPr>
      <w:r>
        <w:t>Ha 30 c/d felett lényegében nincs érzékelés bármilyen körülmény mellett, az azt jelenti, hogy a látás felbontása legjobb esetben is csak 60 képelemet képes megkülönböztetni 1 fokon belül</w:t>
      </w:r>
      <w:r w:rsidR="00B96068">
        <w:t xml:space="preserve"> -&gt;</w:t>
      </w:r>
      <w:r w:rsidR="00B96068" w:rsidRPr="00B96068">
        <w:t xml:space="preserve"> </w:t>
      </w:r>
      <w:r w:rsidR="00B96068">
        <w:t>a látás szögfelbontásának a hat</w:t>
      </w:r>
      <w:r w:rsidR="00243E30" w:rsidRPr="00243E30">
        <w:t xml:space="preserve"> </w:t>
      </w:r>
      <w:r w:rsidR="00B96068">
        <w:t>ára 1/60 fok, azaz 1’</w:t>
      </w:r>
    </w:p>
    <w:p w:rsidR="00B4104C" w:rsidRDefault="00212058" w:rsidP="005D698A">
      <w:pPr>
        <w:pStyle w:val="ListParagraph"/>
        <w:numPr>
          <w:ilvl w:val="0"/>
          <w:numId w:val="15"/>
        </w:numPr>
        <w:spacing w:after="0"/>
      </w:pPr>
      <w:r>
        <w:t>Maximum: normál mozgásra 100 @2c/d, fixre 10 @4..5 c/d</w:t>
      </w:r>
    </w:p>
    <w:p w:rsidR="00B4104C" w:rsidRDefault="00B4104C" w:rsidP="00F771B9">
      <w:pPr>
        <w:spacing w:after="0"/>
      </w:pPr>
    </w:p>
    <w:p w:rsidR="00B975E1" w:rsidRDefault="00B975E1" w:rsidP="00B975E1">
      <w:pPr>
        <w:spacing w:after="0"/>
        <w:rPr>
          <w:b/>
        </w:rPr>
      </w:pPr>
    </w:p>
    <w:p w:rsidR="00B975E1" w:rsidRPr="00B975E1" w:rsidRDefault="00B975E1" w:rsidP="00B975E1">
      <w:pPr>
        <w:spacing w:after="0"/>
        <w:rPr>
          <w:b/>
        </w:rPr>
      </w:pPr>
      <w:r w:rsidRPr="00B975E1">
        <w:rPr>
          <w:b/>
        </w:rPr>
        <w:t>Raszteres letapogatás</w:t>
      </w:r>
    </w:p>
    <w:p w:rsidR="00B975E1" w:rsidRDefault="00B975E1" w:rsidP="00B975E1">
      <w:pPr>
        <w:spacing w:after="0"/>
      </w:pPr>
      <w:r>
        <w:rPr>
          <w:i/>
        </w:rPr>
        <w:t>Célja</w:t>
      </w:r>
      <w:r>
        <w:t>: 2D (térbeli) képből 1D (időbeli) mintasorozatot készíteni</w:t>
      </w:r>
    </w:p>
    <w:p w:rsidR="00B975E1" w:rsidRDefault="00B975E1" w:rsidP="005D698A">
      <w:pPr>
        <w:pStyle w:val="ListParagraph"/>
        <w:numPr>
          <w:ilvl w:val="0"/>
          <w:numId w:val="14"/>
        </w:numPr>
        <w:spacing w:after="0"/>
      </w:pPr>
      <w:r>
        <w:t>Soronkénti letapogatás: lassan jobbra, majd gyors visszafutás (vízszintes eltérítés)</w:t>
      </w:r>
    </w:p>
    <w:p w:rsidR="00B975E1" w:rsidRDefault="00B975E1" w:rsidP="005D698A">
      <w:pPr>
        <w:pStyle w:val="ListParagraph"/>
        <w:numPr>
          <w:ilvl w:val="0"/>
          <w:numId w:val="14"/>
        </w:numPr>
        <w:spacing w:after="0"/>
      </w:pPr>
      <w:r>
        <w:t>Függőleges eltérítés: egyenletesen halad lefelé, majd gyors visszafutás felfelé</w:t>
      </w:r>
    </w:p>
    <w:p w:rsidR="00212058" w:rsidRDefault="00B975E1" w:rsidP="005D698A">
      <w:pPr>
        <w:pStyle w:val="ListParagraph"/>
        <w:numPr>
          <w:ilvl w:val="0"/>
          <w:numId w:val="14"/>
        </w:numPr>
        <w:spacing w:after="0"/>
      </w:pPr>
      <w:r>
        <w:t>Váltottsoros vagy progresszív</w:t>
      </w:r>
    </w:p>
    <w:p w:rsidR="00243E30" w:rsidRDefault="00243E30" w:rsidP="00243E30">
      <w:pPr>
        <w:spacing w:after="0"/>
      </w:pPr>
    </w:p>
    <w:p w:rsidR="00243E30" w:rsidRDefault="00243E30" w:rsidP="00243E30">
      <w:pPr>
        <w:spacing w:after="0"/>
        <w:jc w:val="center"/>
      </w:pPr>
      <w:r>
        <w:rPr>
          <w:noProof/>
        </w:rPr>
        <w:drawing>
          <wp:inline distT="0" distB="0" distL="0" distR="0">
            <wp:extent cx="1853110" cy="1749287"/>
            <wp:effectExtent l="19050" t="0" r="0" b="0"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11" cy="174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E30" w:rsidRDefault="00243E30" w:rsidP="00243E30">
      <w:pPr>
        <w:spacing w:after="0"/>
      </w:pPr>
    </w:p>
    <w:p w:rsidR="00243E30" w:rsidRDefault="00C63C15" w:rsidP="00243E30">
      <w:pPr>
        <w:spacing w:after="0"/>
      </w:pPr>
      <w:r w:rsidRPr="00C63C15">
        <w:rPr>
          <w:b/>
        </w:rPr>
        <w:t>Definíció (fúziós frekvencia):</w:t>
      </w:r>
      <w:r w:rsidRPr="00C63C15">
        <w:t xml:space="preserve"> a képelem váltása nem lehet 50-60 Hz-nél kisebb, mert a képelem villogni fog.</w:t>
      </w:r>
    </w:p>
    <w:p w:rsidR="00C63C15" w:rsidRDefault="00C63C15" w:rsidP="00C63C15">
      <w:pPr>
        <w:spacing w:after="0"/>
      </w:pPr>
      <w:r>
        <w:lastRenderedPageBreak/>
        <w:t xml:space="preserve">Ahhoz, hogy egy képsort </w:t>
      </w:r>
      <w:r w:rsidRPr="00430321">
        <w:rPr>
          <w:b/>
        </w:rPr>
        <w:t>folyamatos</w:t>
      </w:r>
      <w:r>
        <w:t xml:space="preserve">an mozgónak lássunk, elég </w:t>
      </w:r>
      <w:r w:rsidRPr="00430321">
        <w:rPr>
          <w:b/>
        </w:rPr>
        <w:t>20-30 Hz</w:t>
      </w:r>
      <w:r>
        <w:t xml:space="preserve"> gyakorisággal felrajzolni a mozgás fázisait. Ekkor ugyanazt a képet 2-3-szor felrajzolva nem látható villogás és a mozgás is folytonosnak hat (pl. mozi).</w:t>
      </w:r>
    </w:p>
    <w:p w:rsidR="00C63C15" w:rsidRDefault="00C63C15" w:rsidP="00C63C15">
      <w:pPr>
        <w:spacing w:after="0"/>
      </w:pPr>
      <w:r w:rsidRPr="00430321">
        <w:rPr>
          <w:b/>
        </w:rPr>
        <w:t>DE:</w:t>
      </w:r>
      <w:r>
        <w:t xml:space="preserve"> Ugyanazt kétszer elküldeni </w:t>
      </w:r>
      <w:r w:rsidRPr="00430321">
        <w:rPr>
          <w:b/>
        </w:rPr>
        <w:t>nem sávszélesség hatékony</w:t>
      </w:r>
      <w:r>
        <w:t xml:space="preserve"> módszer, és a teljes kép analóg tárolása nem megoldható, </w:t>
      </w:r>
      <w:r w:rsidRPr="00430321">
        <w:rPr>
          <w:b/>
        </w:rPr>
        <w:t>ezért</w:t>
      </w:r>
      <w:r>
        <w:t xml:space="preserve"> a </w:t>
      </w:r>
      <w:r w:rsidRPr="00430321">
        <w:rPr>
          <w:b/>
        </w:rPr>
        <w:t>2 félképes felbontás</w:t>
      </w:r>
      <w:r w:rsidR="009368D6">
        <w:t>t választották:</w:t>
      </w:r>
    </w:p>
    <w:p w:rsidR="009368D6" w:rsidRDefault="009368D6" w:rsidP="005D698A">
      <w:pPr>
        <w:pStyle w:val="ListParagraph"/>
        <w:numPr>
          <w:ilvl w:val="0"/>
          <w:numId w:val="16"/>
        </w:numPr>
        <w:spacing w:after="0"/>
      </w:pPr>
      <w:r>
        <w:t>A teljes képek 25 Hz (30 Hz) gyakorisággal követik egymást.</w:t>
      </w:r>
    </w:p>
    <w:p w:rsidR="009368D6" w:rsidRDefault="009368D6" w:rsidP="005D698A">
      <w:pPr>
        <w:pStyle w:val="ListParagraph"/>
        <w:numPr>
          <w:ilvl w:val="0"/>
          <w:numId w:val="16"/>
        </w:numPr>
        <w:spacing w:after="0"/>
      </w:pPr>
      <w:r>
        <w:t>Egy kép két félképből áll:</w:t>
      </w:r>
    </w:p>
    <w:p w:rsidR="009368D6" w:rsidRDefault="009368D6" w:rsidP="005D698A">
      <w:pPr>
        <w:pStyle w:val="ListParagraph"/>
        <w:numPr>
          <w:ilvl w:val="1"/>
          <w:numId w:val="16"/>
        </w:numPr>
        <w:spacing w:after="0"/>
      </w:pPr>
      <w:r>
        <w:t>páros sorok (páros félkép)</w:t>
      </w:r>
    </w:p>
    <w:p w:rsidR="009368D6" w:rsidRDefault="009368D6" w:rsidP="005D698A">
      <w:pPr>
        <w:pStyle w:val="ListParagraph"/>
        <w:numPr>
          <w:ilvl w:val="1"/>
          <w:numId w:val="16"/>
        </w:numPr>
        <w:spacing w:after="0"/>
      </w:pPr>
      <w:r>
        <w:t>páratlan sorok (páratlan félkép)</w:t>
      </w:r>
    </w:p>
    <w:p w:rsidR="009368D6" w:rsidRDefault="009368D6" w:rsidP="005D698A">
      <w:pPr>
        <w:pStyle w:val="ListParagraph"/>
        <w:numPr>
          <w:ilvl w:val="0"/>
          <w:numId w:val="16"/>
        </w:numPr>
        <w:spacing w:after="0"/>
      </w:pPr>
      <w:r>
        <w:t>Az azonos képhez tartozó félképeket egymás után küldjük el, először a páratlant, aztán a párosat. A félképváltás frekvenciája így 50 Hz (60 Hz) lesz, ami által a képernyő tartalma már nem fog villogni.</w:t>
      </w:r>
    </w:p>
    <w:p w:rsidR="00C63C15" w:rsidRDefault="009368D6" w:rsidP="00243E30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4008755</wp:posOffset>
            </wp:positionH>
            <wp:positionV relativeFrom="margin">
              <wp:posOffset>2566670</wp:posOffset>
            </wp:positionV>
            <wp:extent cx="1612265" cy="1152525"/>
            <wp:effectExtent l="19050" t="0" r="6985" b="0"/>
            <wp:wrapSquare wrapText="bothSides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8D6" w:rsidRPr="009368D6" w:rsidRDefault="009368D6" w:rsidP="009368D6">
      <w:pPr>
        <w:spacing w:after="0"/>
        <w:rPr>
          <w:b/>
        </w:rPr>
      </w:pPr>
      <w:r w:rsidRPr="009368D6">
        <w:rPr>
          <w:b/>
        </w:rPr>
        <w:t>Páratlan sorszámú váltott soros kép</w:t>
      </w:r>
    </w:p>
    <w:p w:rsidR="009368D6" w:rsidRDefault="009368D6" w:rsidP="005D698A">
      <w:pPr>
        <w:pStyle w:val="ListParagraph"/>
        <w:numPr>
          <w:ilvl w:val="0"/>
          <w:numId w:val="17"/>
        </w:numPr>
        <w:spacing w:after="0"/>
      </w:pPr>
      <w:r>
        <w:t>Csak egyfajta függőleges és vízszintes visszafutás kell.</w:t>
      </w:r>
    </w:p>
    <w:p w:rsidR="009368D6" w:rsidRDefault="009368D6" w:rsidP="005D698A">
      <w:pPr>
        <w:pStyle w:val="ListParagraph"/>
        <w:numPr>
          <w:ilvl w:val="0"/>
          <w:numId w:val="17"/>
        </w:numPr>
        <w:spacing w:after="0"/>
      </w:pPr>
      <w:r>
        <w:t>A teljes képen páratlan sorszám van, ezért:</w:t>
      </w:r>
    </w:p>
    <w:p w:rsidR="009368D6" w:rsidRDefault="009368D6" w:rsidP="005D698A">
      <w:pPr>
        <w:pStyle w:val="ListParagraph"/>
        <w:numPr>
          <w:ilvl w:val="1"/>
          <w:numId w:val="17"/>
        </w:numPr>
        <w:spacing w:after="0"/>
      </w:pPr>
      <w:r>
        <w:t>a legalsó sor csak félig van meg, a sor felénél a függőleges visszafutás lép életbe,</w:t>
      </w:r>
    </w:p>
    <w:p w:rsidR="00C63C15" w:rsidRDefault="009368D6" w:rsidP="005D698A">
      <w:pPr>
        <w:pStyle w:val="ListParagraph"/>
        <w:numPr>
          <w:ilvl w:val="1"/>
          <w:numId w:val="17"/>
        </w:numPr>
        <w:spacing w:after="0"/>
      </w:pPr>
      <w:r>
        <w:t>emiatt az ezt követő legfelső sor is csak fél sor.</w:t>
      </w:r>
    </w:p>
    <w:p w:rsidR="009368D6" w:rsidRDefault="009368D6" w:rsidP="009368D6">
      <w:pPr>
        <w:spacing w:after="0"/>
      </w:pPr>
    </w:p>
    <w:p w:rsidR="009368D6" w:rsidRDefault="009368D6" w:rsidP="009368D6">
      <w:pPr>
        <w:spacing w:after="0"/>
      </w:pPr>
    </w:p>
    <w:p w:rsidR="009368D6" w:rsidRPr="009368D6" w:rsidRDefault="00467E7F" w:rsidP="009368D6">
      <w:pP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4008755</wp:posOffset>
            </wp:positionH>
            <wp:positionV relativeFrom="margin">
              <wp:posOffset>4300220</wp:posOffset>
            </wp:positionV>
            <wp:extent cx="1617345" cy="1216025"/>
            <wp:effectExtent l="1905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8D6" w:rsidRPr="009368D6">
        <w:rPr>
          <w:b/>
        </w:rPr>
        <w:t>Páros sorszámú váltott soros kép</w:t>
      </w:r>
    </w:p>
    <w:p w:rsidR="009368D6" w:rsidRDefault="009368D6" w:rsidP="005D698A">
      <w:pPr>
        <w:pStyle w:val="ListParagraph"/>
        <w:numPr>
          <w:ilvl w:val="0"/>
          <w:numId w:val="18"/>
        </w:numPr>
        <w:spacing w:after="0"/>
      </w:pPr>
      <w:r>
        <w:t>A módszer nagy hátránya a páratlan sorszámú képhez képest az, hogy csak egyfajta vízszintes visszafutás van, de a függőleges visszafutásból sajnos két különböző kell.</w:t>
      </w:r>
    </w:p>
    <w:p w:rsidR="009368D6" w:rsidRDefault="009368D6" w:rsidP="005D698A">
      <w:pPr>
        <w:pStyle w:val="ListParagraph"/>
        <w:numPr>
          <w:ilvl w:val="0"/>
          <w:numId w:val="18"/>
        </w:numPr>
        <w:spacing w:after="0"/>
      </w:pPr>
      <w:r>
        <w:t>Ez elég nehéz technológiai követelmény, emiatt a páratlan soros megoldást választották.</w:t>
      </w:r>
    </w:p>
    <w:p w:rsidR="009368D6" w:rsidRDefault="009368D6" w:rsidP="005D698A">
      <w:pPr>
        <w:pStyle w:val="ListParagraph"/>
        <w:numPr>
          <w:ilvl w:val="0"/>
          <w:numId w:val="18"/>
        </w:numPr>
        <w:spacing w:after="0"/>
      </w:pPr>
      <w:r>
        <w:t>Előnye viszont, hogy minden sor teljes sor.</w:t>
      </w:r>
      <w:r w:rsidRPr="009368D6">
        <w:t xml:space="preserve"> </w:t>
      </w:r>
    </w:p>
    <w:p w:rsidR="00467E7F" w:rsidRDefault="00467E7F" w:rsidP="00467E7F">
      <w:pPr>
        <w:spacing w:after="0"/>
      </w:pPr>
    </w:p>
    <w:p w:rsidR="000978BD" w:rsidRPr="000978BD" w:rsidRDefault="000978BD" w:rsidP="000978BD">
      <w:pPr>
        <w:spacing w:after="0"/>
        <w:rPr>
          <w:b/>
        </w:rPr>
      </w:pPr>
      <w:r w:rsidRPr="000978BD">
        <w:rPr>
          <w:b/>
        </w:rPr>
        <w:t>Jellemző SD képfelbontások</w:t>
      </w:r>
    </w:p>
    <w:p w:rsidR="000978BD" w:rsidRDefault="000978BD" w:rsidP="005D698A">
      <w:pPr>
        <w:pStyle w:val="ListParagraph"/>
        <w:numPr>
          <w:ilvl w:val="0"/>
          <w:numId w:val="19"/>
        </w:numPr>
        <w:spacing w:after="0"/>
      </w:pPr>
      <w:r>
        <w:t>Kezdetben a félképfrekvencia megválasztásánál az erősáramú hálózat frekvenciáját vették figyelembe,</w:t>
      </w:r>
    </w:p>
    <w:p w:rsidR="000978BD" w:rsidRDefault="000978BD" w:rsidP="005D698A">
      <w:pPr>
        <w:pStyle w:val="ListParagraph"/>
        <w:numPr>
          <w:ilvl w:val="0"/>
          <w:numId w:val="19"/>
        </w:numPr>
        <w:spacing w:after="0"/>
      </w:pPr>
      <w:r>
        <w:t>Az ok: a brumm a képen mozgó zajként jelenik meg, ha a két frekvencia jelentősen eltér (az álló zavarkép kevésbé zavaró, mint a mozgó).</w:t>
      </w:r>
    </w:p>
    <w:p w:rsidR="000978BD" w:rsidRDefault="000978BD" w:rsidP="005D698A">
      <w:pPr>
        <w:pStyle w:val="ListParagraph"/>
        <w:numPr>
          <w:ilvl w:val="0"/>
          <w:numId w:val="19"/>
        </w:numPr>
        <w:spacing w:after="0"/>
      </w:pPr>
      <w:r>
        <w:t>Európa, Ázsia: 625 sor, 50 Hz félkép, 25 Hz kép,</w:t>
      </w:r>
    </w:p>
    <w:p w:rsidR="000978BD" w:rsidRDefault="000978BD" w:rsidP="005D698A">
      <w:pPr>
        <w:pStyle w:val="ListParagraph"/>
        <w:numPr>
          <w:ilvl w:val="1"/>
          <w:numId w:val="19"/>
        </w:numPr>
        <w:spacing w:after="0"/>
      </w:pPr>
      <w:r>
        <w:t>625*25=15625 Hz sorfrekvencia</w:t>
      </w:r>
    </w:p>
    <w:p w:rsidR="000978BD" w:rsidRDefault="000978BD" w:rsidP="005D698A">
      <w:pPr>
        <w:pStyle w:val="ListParagraph"/>
        <w:numPr>
          <w:ilvl w:val="0"/>
          <w:numId w:val="19"/>
        </w:numPr>
        <w:spacing w:after="0"/>
      </w:pPr>
      <w:r>
        <w:t>Amerika, Japán: 525 sor, 60 Hz félkép, 30 Hz kép,</w:t>
      </w:r>
    </w:p>
    <w:p w:rsidR="00467E7F" w:rsidRPr="003B3FB6" w:rsidRDefault="000978BD" w:rsidP="005D698A">
      <w:pPr>
        <w:pStyle w:val="ListParagraph"/>
        <w:numPr>
          <w:ilvl w:val="1"/>
          <w:numId w:val="19"/>
        </w:numPr>
        <w:spacing w:after="0"/>
      </w:pPr>
      <w:r>
        <w:t>525*30=15750 Hz sorfrekvencia</w:t>
      </w:r>
    </w:p>
    <w:p w:rsidR="000978BD" w:rsidRDefault="000978BD" w:rsidP="000978BD">
      <w:pPr>
        <w:spacing w:after="0"/>
      </w:pPr>
    </w:p>
    <w:p w:rsidR="000978BD" w:rsidRPr="000978BD" w:rsidRDefault="000978BD" w:rsidP="000978BD">
      <w:pPr>
        <w:spacing w:after="0"/>
        <w:rPr>
          <w:b/>
        </w:rPr>
      </w:pPr>
      <w:r w:rsidRPr="000978BD">
        <w:rPr>
          <w:b/>
        </w:rPr>
        <w:t>HD képfelbontások</w:t>
      </w:r>
    </w:p>
    <w:p w:rsidR="000978BD" w:rsidRDefault="000978BD" w:rsidP="005D698A">
      <w:pPr>
        <w:pStyle w:val="ListParagraph"/>
        <w:numPr>
          <w:ilvl w:val="0"/>
          <w:numId w:val="20"/>
        </w:numPr>
        <w:spacing w:after="0"/>
      </w:pPr>
      <w:r>
        <w:t>Cél: a még teljesebb vizuális élmény, a periférikus látómezőt is lefedni képtartalommal</w:t>
      </w:r>
    </w:p>
    <w:p w:rsidR="000978BD" w:rsidRDefault="000978BD" w:rsidP="005D698A">
      <w:pPr>
        <w:pStyle w:val="ListParagraph"/>
        <w:numPr>
          <w:ilvl w:val="0"/>
          <w:numId w:val="20"/>
        </w:numPr>
        <w:spacing w:after="0"/>
      </w:pPr>
      <w:r>
        <w:t>Ennek megfelelően a 4:3 képméretarány helyett szélesebb, jellemzően 16:9 képméretarány</w:t>
      </w:r>
    </w:p>
    <w:p w:rsidR="000978BD" w:rsidRDefault="000978BD" w:rsidP="005D698A">
      <w:pPr>
        <w:pStyle w:val="ListParagraph"/>
        <w:numPr>
          <w:ilvl w:val="0"/>
          <w:numId w:val="20"/>
        </w:numPr>
        <w:spacing w:after="0"/>
      </w:pPr>
      <w:r>
        <w:t>HD Ready: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képes 720 sor (progresszív)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lastRenderedPageBreak/>
        <w:t>16:9 képméretarány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50 és 60 Hz képváltási frekv.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DVI vagy HDMI digitális bemenet</w:t>
      </w:r>
    </w:p>
    <w:p w:rsidR="000978BD" w:rsidRDefault="000978BD" w:rsidP="005D698A">
      <w:pPr>
        <w:pStyle w:val="ListParagraph"/>
        <w:numPr>
          <w:ilvl w:val="0"/>
          <w:numId w:val="20"/>
        </w:numPr>
        <w:spacing w:after="0"/>
      </w:pPr>
      <w:r>
        <w:t>Full HD vagy HD Ready 1080p: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Képesség: 1080p sor (1920x1080p)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16:9 képméretarány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24, 25, 30, 50 és 60 Hz</w:t>
      </w:r>
    </w:p>
    <w:p w:rsidR="000978BD" w:rsidRDefault="000978BD" w:rsidP="005D698A">
      <w:pPr>
        <w:pStyle w:val="ListParagraph"/>
        <w:numPr>
          <w:ilvl w:val="1"/>
          <w:numId w:val="20"/>
        </w:numPr>
        <w:spacing w:after="0"/>
      </w:pPr>
      <w:r>
        <w:t>DVI vagy HDMI digitális bemenet</w:t>
      </w:r>
    </w:p>
    <w:p w:rsidR="000978BD" w:rsidRDefault="000978BD" w:rsidP="000978BD">
      <w:pPr>
        <w:spacing w:after="0"/>
      </w:pPr>
    </w:p>
    <w:p w:rsidR="000978BD" w:rsidRPr="000978BD" w:rsidRDefault="000978BD" w:rsidP="000978BD">
      <w:pPr>
        <w:spacing w:after="0"/>
        <w:rPr>
          <w:b/>
        </w:rPr>
      </w:pPr>
      <w:r w:rsidRPr="000978BD">
        <w:rPr>
          <w:b/>
        </w:rPr>
        <w:t>Alapvető 16:9 HD képfelbontások</w:t>
      </w:r>
    </w:p>
    <w:p w:rsidR="000978BD" w:rsidRDefault="000978BD" w:rsidP="005D698A">
      <w:pPr>
        <w:pStyle w:val="ListParagraph"/>
        <w:numPr>
          <w:ilvl w:val="0"/>
          <w:numId w:val="21"/>
        </w:numPr>
        <w:spacing w:after="0"/>
      </w:pPr>
      <w:r>
        <w:t>A sorok száma és a képméretarány alapján kiszámítható a képpontok száma.</w:t>
      </w:r>
    </w:p>
    <w:p w:rsidR="000978BD" w:rsidRDefault="000978BD" w:rsidP="005D698A">
      <w:pPr>
        <w:pStyle w:val="ListParagraph"/>
        <w:numPr>
          <w:ilvl w:val="0"/>
          <w:numId w:val="21"/>
        </w:numPr>
        <w:spacing w:after="0"/>
      </w:pPr>
      <w:r>
        <w:t>Váltottsoros esetben a sorok száma a két félkép összes sorát tartalmazza.</w:t>
      </w:r>
    </w:p>
    <w:p w:rsidR="000978BD" w:rsidRDefault="000978BD" w:rsidP="005D698A">
      <w:pPr>
        <w:pStyle w:val="ListParagraph"/>
        <w:numPr>
          <w:ilvl w:val="0"/>
          <w:numId w:val="21"/>
        </w:numPr>
        <w:spacing w:after="0"/>
      </w:pPr>
      <w:r>
        <w:t>Csak négyzet alakú képpontra egyezik meg a képméretarány képpontból származó méretaránnyal</w:t>
      </w:r>
    </w:p>
    <w:p w:rsidR="000978BD" w:rsidRDefault="000978BD" w:rsidP="005D698A">
      <w:pPr>
        <w:pStyle w:val="ListParagraph"/>
        <w:numPr>
          <w:ilvl w:val="0"/>
          <w:numId w:val="21"/>
        </w:numPr>
        <w:spacing w:after="0"/>
      </w:pPr>
      <w:r>
        <w:t>Például:</w:t>
      </w:r>
    </w:p>
    <w:p w:rsidR="000978BD" w:rsidRDefault="000978BD" w:rsidP="005D698A">
      <w:pPr>
        <w:pStyle w:val="ListParagraph"/>
        <w:numPr>
          <w:ilvl w:val="1"/>
          <w:numId w:val="21"/>
        </w:numPr>
        <w:spacing w:after="0"/>
      </w:pPr>
      <w:r>
        <w:t>720p: 1280×720 progresszív</w:t>
      </w:r>
    </w:p>
    <w:p w:rsidR="000978BD" w:rsidRDefault="000978BD" w:rsidP="005D698A">
      <w:pPr>
        <w:pStyle w:val="ListParagraph"/>
        <w:numPr>
          <w:ilvl w:val="1"/>
          <w:numId w:val="21"/>
        </w:numPr>
        <w:spacing w:after="0"/>
      </w:pPr>
      <w:r>
        <w:t>1080p: 1920×1080 progresszív</w:t>
      </w:r>
    </w:p>
    <w:p w:rsidR="000978BD" w:rsidRDefault="000978BD" w:rsidP="005D698A">
      <w:pPr>
        <w:pStyle w:val="ListParagraph"/>
        <w:numPr>
          <w:ilvl w:val="1"/>
          <w:numId w:val="21"/>
        </w:numPr>
        <w:spacing w:after="0"/>
      </w:pPr>
      <w:r>
        <w:t>1080i: 1920×1080 váltottsoros, de itt a félkép frekvencia a képfrekvencia kétszerese</w:t>
      </w:r>
    </w:p>
    <w:p w:rsidR="000978BD" w:rsidRDefault="000978BD" w:rsidP="005D698A">
      <w:pPr>
        <w:pStyle w:val="ListParagraph"/>
        <w:numPr>
          <w:ilvl w:val="0"/>
          <w:numId w:val="21"/>
        </w:numPr>
        <w:spacing w:after="0"/>
      </w:pPr>
      <w:r>
        <w:t>De pl. a HDCAM/HDV 1440×1080 képméretaránya azért 16:9, mert a képpont nem négyzet (hanem 4:3)</w:t>
      </w:r>
    </w:p>
    <w:p w:rsidR="000978BD" w:rsidRDefault="000978BD" w:rsidP="000978BD">
      <w:pPr>
        <w:spacing w:after="0"/>
      </w:pPr>
    </w:p>
    <w:p w:rsidR="000978BD" w:rsidRPr="000978BD" w:rsidRDefault="000978BD" w:rsidP="000978BD">
      <w:pPr>
        <w:spacing w:after="0"/>
        <w:rPr>
          <w:b/>
        </w:rPr>
      </w:pPr>
      <w:r w:rsidRPr="000978BD">
        <w:rPr>
          <w:b/>
        </w:rPr>
        <w:t>Színjelek mintavételezése a világosságjelhez képest</w:t>
      </w:r>
    </w:p>
    <w:p w:rsidR="000978BD" w:rsidRDefault="000978BD" w:rsidP="005D698A">
      <w:pPr>
        <w:pStyle w:val="ListParagraph"/>
        <w:numPr>
          <w:ilvl w:val="0"/>
          <w:numId w:val="22"/>
        </w:numPr>
        <w:spacing w:after="0"/>
      </w:pPr>
      <w:r>
        <w:t>Világosságjelre a látás felbontó képessége 3-5-ször nagyobb, mint a színjelre.</w:t>
      </w:r>
    </w:p>
    <w:p w:rsidR="000978BD" w:rsidRDefault="000978BD" w:rsidP="005D698A">
      <w:pPr>
        <w:pStyle w:val="ListParagraph"/>
        <w:numPr>
          <w:ilvl w:val="0"/>
          <w:numId w:val="22"/>
        </w:numPr>
        <w:spacing w:after="0"/>
      </w:pPr>
      <w:r>
        <w:t>A színjel különböző mintavételi megoldásai a világosságjelhez képest: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4:4:4 (ugyanaz)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4:2:2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4:2:0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3:1:1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4:1:1</w:t>
      </w:r>
    </w:p>
    <w:p w:rsidR="000978BD" w:rsidRDefault="000978BD" w:rsidP="000978BD">
      <w:pPr>
        <w:spacing w:after="0"/>
      </w:pPr>
    </w:p>
    <w:p w:rsidR="000978BD" w:rsidRPr="000978BD" w:rsidRDefault="000978BD" w:rsidP="005D698A">
      <w:pPr>
        <w:pStyle w:val="ListParagraph"/>
        <w:numPr>
          <w:ilvl w:val="0"/>
          <w:numId w:val="22"/>
        </w:numPr>
        <w:spacing w:after="0"/>
        <w:rPr>
          <w:b/>
        </w:rPr>
      </w:pPr>
      <w:r w:rsidRPr="000978BD">
        <w:rPr>
          <w:b/>
        </w:rPr>
        <w:t>Követelmények: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3 dimenziós térben ha van 1 darab (1D) világosságjel, akkor még egy 2 dimenziós jel kell a 3D információ leírásához.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A világosság jel a fénysűrűség (Y), amely nemnegatív.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Hordozza a színinformációt 2 darab színjel, míg a fénysűrűség tőlük független mennyiség legyen.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Az R = G = B = Y legyen valamelyik fehér (szürke) (megjegyzés: több pont is lehet fehér, de mi csak az egyiket jelöljük ki). (Továbbiakban fontos jelölés: 3 alapszín: R (red - vörös), G (green – zöld), B (blue - kék))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Ha az egyik fehér pontban vagyunk, akkor a két színjel legyen nulla, más pontokban a színjelek közül legalább egyik legyen nem nulla.</w:t>
      </w:r>
    </w:p>
    <w:p w:rsidR="000978BD" w:rsidRDefault="000978BD" w:rsidP="005D698A">
      <w:pPr>
        <w:pStyle w:val="ListParagraph"/>
        <w:numPr>
          <w:ilvl w:val="0"/>
          <w:numId w:val="22"/>
        </w:numPr>
        <w:spacing w:after="0"/>
      </w:pPr>
      <w:r>
        <w:t>Egy lehetséges megoldás a két színjelre:</w:t>
      </w:r>
    </w:p>
    <w:p w:rsidR="000978BD" w:rsidRDefault="000978BD" w:rsidP="005D698A">
      <w:pPr>
        <w:pStyle w:val="ListParagraph"/>
        <w:numPr>
          <w:ilvl w:val="1"/>
          <w:numId w:val="22"/>
        </w:numPr>
        <w:spacing w:after="0"/>
      </w:pPr>
      <w:r>
        <w:t>Legyen a két színjel a három színkülönbségi jelből (R-Y, G-Y, B-Y) kettő.</w:t>
      </w:r>
    </w:p>
    <w:p w:rsidR="000978BD" w:rsidRDefault="000978BD" w:rsidP="000978BD">
      <w:pPr>
        <w:spacing w:after="0"/>
      </w:pPr>
    </w:p>
    <w:p w:rsidR="00D906FD" w:rsidRDefault="00D906FD" w:rsidP="00D906FD">
      <w:pPr>
        <w:spacing w:after="0"/>
        <w:rPr>
          <w:b/>
        </w:rPr>
      </w:pPr>
    </w:p>
    <w:p w:rsidR="00D906FD" w:rsidRDefault="00D906FD" w:rsidP="00D906FD">
      <w:pPr>
        <w:spacing w:after="0"/>
      </w:pPr>
      <w:r w:rsidRPr="00D906FD">
        <w:rPr>
          <w:b/>
        </w:rPr>
        <w:lastRenderedPageBreak/>
        <w:t>Definíció (világosság - tv-technika)</w:t>
      </w:r>
      <w:r>
        <w:rPr>
          <w:b/>
        </w:rPr>
        <w:t>:</w:t>
      </w:r>
      <w:r>
        <w:t xml:space="preserve"> </w:t>
      </w:r>
    </w:p>
    <w:p w:rsidR="00D906FD" w:rsidRDefault="00D906FD" w:rsidP="005D698A">
      <w:pPr>
        <w:pStyle w:val="ListParagraph"/>
        <w:numPr>
          <w:ilvl w:val="0"/>
          <w:numId w:val="23"/>
        </w:numPr>
        <w:spacing w:after="0"/>
      </w:pPr>
      <w:r>
        <w:t>megfelel a fénysűrűség (Y) színösszetevőnek.</w:t>
      </w:r>
    </w:p>
    <w:p w:rsidR="00D906FD" w:rsidRDefault="00D906FD" w:rsidP="005D698A">
      <w:pPr>
        <w:pStyle w:val="ListParagraph"/>
        <w:numPr>
          <w:ilvl w:val="0"/>
          <w:numId w:val="23"/>
        </w:numPr>
        <w:spacing w:after="0"/>
      </w:pPr>
      <w:r>
        <w:t>Értéktartománya 0-tól 1-ig terjed:</w:t>
      </w:r>
    </w:p>
    <w:p w:rsidR="00D906FD" w:rsidRDefault="00D906FD" w:rsidP="005D698A">
      <w:pPr>
        <w:pStyle w:val="ListParagraph"/>
        <w:numPr>
          <w:ilvl w:val="1"/>
          <w:numId w:val="23"/>
        </w:numPr>
        <w:spacing w:after="0"/>
      </w:pPr>
      <w:r>
        <w:t>fekete szintnél Y=0</w:t>
      </w:r>
    </w:p>
    <w:p w:rsidR="00D906FD" w:rsidRDefault="00D906FD" w:rsidP="005D698A">
      <w:pPr>
        <w:pStyle w:val="ListParagraph"/>
        <w:numPr>
          <w:ilvl w:val="1"/>
          <w:numId w:val="23"/>
        </w:numPr>
        <w:spacing w:after="0"/>
      </w:pPr>
      <w:r>
        <w:t>fehérnél (csúcs) Y=1 (vagy 100%).</w:t>
      </w:r>
    </w:p>
    <w:p w:rsidR="000978BD" w:rsidRDefault="00D906FD" w:rsidP="005D698A">
      <w:pPr>
        <w:pStyle w:val="ListParagraph"/>
        <w:numPr>
          <w:ilvl w:val="0"/>
          <w:numId w:val="23"/>
        </w:numPr>
        <w:spacing w:after="0"/>
      </w:pPr>
      <w:r>
        <w:t>(Nemcsak az Y relatív skálája 0...1 közötti, hanem az RGB színösszetevőké is.)</w:t>
      </w:r>
    </w:p>
    <w:p w:rsidR="00D906FD" w:rsidRDefault="00D906FD" w:rsidP="00D906FD">
      <w:pPr>
        <w:spacing w:after="0"/>
      </w:pPr>
    </w:p>
    <w:p w:rsidR="00D906FD" w:rsidRPr="00D906FD" w:rsidRDefault="00D906FD" w:rsidP="00D906FD">
      <w:pPr>
        <w:spacing w:after="0"/>
        <w:rPr>
          <w:b/>
        </w:rPr>
      </w:pPr>
      <w:r w:rsidRPr="00D906FD">
        <w:rPr>
          <w:b/>
        </w:rPr>
        <w:t>Az SD tv-technika színezet fogalma: YUV</w:t>
      </w:r>
    </w:p>
    <w:p w:rsidR="00D906FD" w:rsidRDefault="00D906FD" w:rsidP="005D698A">
      <w:pPr>
        <w:pStyle w:val="ListParagraph"/>
        <w:numPr>
          <w:ilvl w:val="0"/>
          <w:numId w:val="24"/>
        </w:numPr>
        <w:spacing w:after="0"/>
      </w:pPr>
      <w:r>
        <w:t>Egy látható fényt 3 koordináta ír le:</w:t>
      </w:r>
    </w:p>
    <w:p w:rsidR="00D906FD" w:rsidRDefault="00D906FD" w:rsidP="005D698A">
      <w:pPr>
        <w:pStyle w:val="ListParagraph"/>
        <w:numPr>
          <w:ilvl w:val="1"/>
          <w:numId w:val="24"/>
        </w:numPr>
        <w:spacing w:after="0"/>
      </w:pPr>
      <w:r>
        <w:t>Világosság: Y</w:t>
      </w:r>
    </w:p>
    <w:p w:rsidR="00D906FD" w:rsidRDefault="00D906FD" w:rsidP="005D698A">
      <w:pPr>
        <w:pStyle w:val="ListParagraph"/>
        <w:numPr>
          <w:ilvl w:val="1"/>
          <w:numId w:val="24"/>
        </w:numPr>
        <w:spacing w:after="0"/>
      </w:pPr>
      <w:r>
        <w:t>A további 2 dimenziós adat két színkülönbségi jel: U = β·(B-Y),  V=ρ·(R-Y)</w:t>
      </w:r>
    </w:p>
    <w:p w:rsidR="00D906FD" w:rsidRDefault="00D906FD" w:rsidP="005D698A">
      <w:pPr>
        <w:pStyle w:val="ListParagraph"/>
        <w:numPr>
          <w:ilvl w:val="0"/>
          <w:numId w:val="24"/>
        </w:numPr>
        <w:spacing w:after="0"/>
      </w:pPr>
      <w:r>
        <w:t>Legyen most „C fehér” és az R, G és B legyen a három FCC (</w:t>
      </w:r>
      <w:r w:rsidRPr="00D906FD">
        <w:rPr>
          <w:i/>
        </w:rPr>
        <w:t>US Federal Communications Commission</w:t>
      </w:r>
      <w:r>
        <w:t xml:space="preserve">) színösszetevő. Ekkor </w:t>
      </w:r>
      <w:r w:rsidRPr="00D906FD">
        <w:rPr>
          <w:b/>
        </w:rPr>
        <w:t>Y = 0,3·R</w:t>
      </w:r>
      <w:r w:rsidRPr="00D906FD">
        <w:rPr>
          <w:b/>
          <w:vertAlign w:val="subscript"/>
        </w:rPr>
        <w:t>FCC</w:t>
      </w:r>
      <w:r w:rsidRPr="00D906FD">
        <w:rPr>
          <w:b/>
        </w:rPr>
        <w:t xml:space="preserve"> + 0,59·G</w:t>
      </w:r>
      <w:r w:rsidRPr="00D906FD">
        <w:rPr>
          <w:b/>
          <w:vertAlign w:val="subscript"/>
        </w:rPr>
        <w:t>FCC</w:t>
      </w:r>
      <w:r w:rsidRPr="00D906FD">
        <w:rPr>
          <w:b/>
        </w:rPr>
        <w:t xml:space="preserve"> + 0,11·B</w:t>
      </w:r>
      <w:r w:rsidRPr="00D906FD">
        <w:rPr>
          <w:b/>
          <w:vertAlign w:val="subscript"/>
        </w:rPr>
        <w:t>FCC</w:t>
      </w:r>
    </w:p>
    <w:p w:rsidR="00D906FD" w:rsidRDefault="00D906FD" w:rsidP="005D698A">
      <w:pPr>
        <w:pStyle w:val="ListParagraph"/>
        <w:numPr>
          <w:ilvl w:val="0"/>
          <w:numId w:val="24"/>
        </w:numPr>
        <w:spacing w:after="0"/>
      </w:pPr>
      <w:r>
        <w:t>Az YUV és RGB közötti kapcsolat (β és ρ nélkül):</w:t>
      </w:r>
    </w:p>
    <w:p w:rsidR="00D906FD" w:rsidRDefault="00D906FD" w:rsidP="005D698A">
      <w:pPr>
        <w:pStyle w:val="ListParagraph"/>
        <w:numPr>
          <w:ilvl w:val="1"/>
          <w:numId w:val="24"/>
        </w:numPr>
        <w:spacing w:after="0"/>
      </w:pPr>
      <w:r>
        <w:t xml:space="preserve">R = (R-Y) + Y </w:t>
      </w:r>
    </w:p>
    <w:p w:rsidR="00D906FD" w:rsidRDefault="00D906FD" w:rsidP="005D698A">
      <w:pPr>
        <w:pStyle w:val="ListParagraph"/>
        <w:numPr>
          <w:ilvl w:val="1"/>
          <w:numId w:val="24"/>
        </w:numPr>
        <w:spacing w:after="0"/>
      </w:pPr>
      <w:r>
        <w:t>B = (B-Y) + Y</w:t>
      </w:r>
    </w:p>
    <w:p w:rsidR="00D906FD" w:rsidRDefault="00D906FD" w:rsidP="005D698A">
      <w:pPr>
        <w:pStyle w:val="ListParagraph"/>
        <w:numPr>
          <w:ilvl w:val="1"/>
          <w:numId w:val="24"/>
        </w:numPr>
        <w:spacing w:after="0"/>
      </w:pPr>
      <w:r>
        <w:t>G = Y – (0,11·(B-Y) – 0,3·(R-Y))/0,59</w:t>
      </w:r>
    </w:p>
    <w:p w:rsidR="00D906FD" w:rsidRDefault="00D906FD" w:rsidP="005D698A">
      <w:pPr>
        <w:pStyle w:val="ListParagraph"/>
        <w:numPr>
          <w:ilvl w:val="0"/>
          <w:numId w:val="24"/>
        </w:numPr>
        <w:spacing w:after="0"/>
      </w:pPr>
      <w:r>
        <w:t>Megjegyzés: a G koordinátához szükség van az RGB és Y közötti kapcsolatra (ld. fent). Ezt felhasználva G számolható:</w:t>
      </w:r>
    </w:p>
    <w:p w:rsidR="00D906FD" w:rsidRDefault="00D906FD" w:rsidP="005D698A">
      <w:pPr>
        <w:pStyle w:val="ListParagraph"/>
        <w:numPr>
          <w:ilvl w:val="1"/>
          <w:numId w:val="24"/>
        </w:numPr>
        <w:spacing w:after="0"/>
      </w:pPr>
      <w:r>
        <w:t>0,59·G = Y - 0,11·B - 0,3·R = 0,59·Y - 0,11·(B-Y) - 0,3·(R-Y)</w:t>
      </w:r>
    </w:p>
    <w:p w:rsidR="008823A2" w:rsidRDefault="008823A2" w:rsidP="008823A2">
      <w:pPr>
        <w:spacing w:after="0"/>
      </w:pPr>
    </w:p>
    <w:p w:rsidR="008823A2" w:rsidRPr="008823A2" w:rsidRDefault="008823A2" w:rsidP="008823A2">
      <w:pPr>
        <w:spacing w:after="0"/>
        <w:rPr>
          <w:b/>
        </w:rPr>
      </w:pPr>
      <w:r w:rsidRPr="008823A2">
        <w:rPr>
          <w:b/>
        </w:rPr>
        <w:t>A tv-technika színezet fogalma</w:t>
      </w:r>
    </w:p>
    <w:p w:rsidR="008823A2" w:rsidRDefault="008823A2" w:rsidP="005D698A">
      <w:pPr>
        <w:pStyle w:val="ListParagraph"/>
        <w:numPr>
          <w:ilvl w:val="0"/>
          <w:numId w:val="25"/>
        </w:numPr>
        <w:spacing w:after="0"/>
      </w:pPr>
      <w:r>
        <w:t>A színkülönbségi jelek értéktartománya:</w:t>
      </w:r>
    </w:p>
    <w:p w:rsidR="008823A2" w:rsidRDefault="008823A2" w:rsidP="005D698A">
      <w:pPr>
        <w:pStyle w:val="ListParagraph"/>
        <w:numPr>
          <w:ilvl w:val="1"/>
          <w:numId w:val="25"/>
        </w:numPr>
        <w:spacing w:after="0"/>
      </w:pPr>
      <w:r>
        <w:t xml:space="preserve">-0,7 &lt;= (R-Y) &lt;= 0,7 </w:t>
      </w:r>
    </w:p>
    <w:p w:rsidR="008823A2" w:rsidRDefault="008823A2" w:rsidP="005D698A">
      <w:pPr>
        <w:pStyle w:val="ListParagraph"/>
        <w:numPr>
          <w:ilvl w:val="1"/>
          <w:numId w:val="25"/>
        </w:numPr>
        <w:spacing w:after="0"/>
      </w:pPr>
      <w:r>
        <w:t>-0,89 &lt;= (B-Y) &lt;= 0,89</w:t>
      </w:r>
    </w:p>
    <w:p w:rsidR="008823A2" w:rsidRDefault="008823A2" w:rsidP="005D698A">
      <w:pPr>
        <w:pStyle w:val="ListParagraph"/>
        <w:numPr>
          <w:ilvl w:val="1"/>
          <w:numId w:val="25"/>
        </w:numPr>
        <w:spacing w:after="0"/>
      </w:pPr>
      <w:r>
        <w:t>-0,41 &lt;= (G-Y) &lt;= 0,41</w:t>
      </w:r>
    </w:p>
    <w:p w:rsidR="008823A2" w:rsidRDefault="008823A2" w:rsidP="005D698A">
      <w:pPr>
        <w:pStyle w:val="ListParagraph"/>
        <w:numPr>
          <w:ilvl w:val="0"/>
          <w:numId w:val="25"/>
        </w:numPr>
        <w:spacing w:after="0"/>
      </w:pPr>
      <w:r>
        <w:t>A (G-Y) értéktartománya a legkisebb, ezért a jobb SNR (jel/zaj viszony) biztosítása miatt ezt hagyjuk el. Átvisszük így az (R-Y) és (B-Y) színkülönbségi jelet, valamint az Y világosság jelet.</w:t>
      </w:r>
    </w:p>
    <w:p w:rsidR="008823A2" w:rsidRDefault="008823A2" w:rsidP="005D698A">
      <w:pPr>
        <w:pStyle w:val="ListParagraph"/>
        <w:numPr>
          <w:ilvl w:val="0"/>
          <w:numId w:val="25"/>
        </w:numPr>
        <w:spacing w:after="0"/>
      </w:pPr>
      <w:r>
        <w:t>A világosságot tehát Y, a színinformációt pedig (R-Y) és (B-Y) hordozza:</w:t>
      </w:r>
    </w:p>
    <w:p w:rsidR="008823A2" w:rsidRDefault="008823A2" w:rsidP="008823A2">
      <w:pPr>
        <w:spacing w:after="0"/>
      </w:pPr>
    </w:p>
    <w:p w:rsidR="008823A2" w:rsidRDefault="008823A2" w:rsidP="008823A2">
      <w:pPr>
        <w:spacing w:after="0"/>
        <w:jc w:val="center"/>
      </w:pPr>
      <w:r>
        <w:rPr>
          <w:noProof/>
        </w:rPr>
        <w:drawing>
          <wp:inline distT="0" distB="0" distL="0" distR="0">
            <wp:extent cx="2843420" cy="505029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89" cy="50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3A2" w:rsidRDefault="008823A2" w:rsidP="008823A2">
      <w:pPr>
        <w:spacing w:after="0"/>
      </w:pPr>
    </w:p>
    <w:p w:rsidR="008823A2" w:rsidRPr="008823A2" w:rsidRDefault="008823A2" w:rsidP="008823A2">
      <w:pPr>
        <w:spacing w:after="0"/>
        <w:rPr>
          <w:b/>
        </w:rPr>
      </w:pPr>
      <w:r w:rsidRPr="008823A2">
        <w:rPr>
          <w:b/>
        </w:rPr>
        <w:t>A tv-technika telítettség fogalma</w:t>
      </w:r>
    </w:p>
    <w:p w:rsidR="008823A2" w:rsidRDefault="008823A2" w:rsidP="005D698A">
      <w:pPr>
        <w:pStyle w:val="ListParagraph"/>
        <w:numPr>
          <w:ilvl w:val="0"/>
          <w:numId w:val="26"/>
        </w:numPr>
        <w:spacing w:after="0"/>
      </w:pPr>
      <w:r>
        <w:t>A telítettség azt mutatja, hogy egy színinger mennyire van „hígítva” fehér színnel.</w:t>
      </w:r>
    </w:p>
    <w:p w:rsidR="008823A2" w:rsidRDefault="008823A2" w:rsidP="005D698A">
      <w:pPr>
        <w:pStyle w:val="ListParagraph"/>
        <w:numPr>
          <w:ilvl w:val="0"/>
          <w:numId w:val="26"/>
        </w:numPr>
        <w:spacing w:after="0"/>
      </w:pPr>
      <w:r>
        <w:t xml:space="preserve">A </w:t>
      </w:r>
      <w:r w:rsidRPr="00556E43">
        <w:rPr>
          <w:b/>
        </w:rPr>
        <w:t>telítettség értékét egységnek (100%) vesszük</w:t>
      </w:r>
      <w:r>
        <w:t xml:space="preserve"> akkor, ha a színpont rajta van az FCC (</w:t>
      </w:r>
      <w:r w:rsidRPr="00556E43">
        <w:rPr>
          <w:i/>
        </w:rPr>
        <w:t>US Federal Communications Commission</w:t>
      </w:r>
      <w:r>
        <w:t xml:space="preserve">) színháromszög </w:t>
      </w:r>
      <w:r w:rsidR="00556E43">
        <w:t xml:space="preserve">bármelyik élén vagy csúcsán, azaz </w:t>
      </w:r>
      <w:r w:rsidR="00556E43" w:rsidRPr="00556E43">
        <w:rPr>
          <w:b/>
        </w:rPr>
        <w:t>amikor fehér_szint = 0</w:t>
      </w:r>
      <w:r w:rsidR="00556E43" w:rsidRPr="00556E43">
        <w:t>.</w:t>
      </w:r>
    </w:p>
    <w:p w:rsidR="008823A2" w:rsidRDefault="008823A2" w:rsidP="005D698A">
      <w:pPr>
        <w:pStyle w:val="ListParagraph"/>
        <w:numPr>
          <w:ilvl w:val="0"/>
          <w:numId w:val="26"/>
        </w:numPr>
        <w:spacing w:after="0"/>
      </w:pPr>
      <w:r>
        <w:t>A televízió technika referencia pontjában, a „C fehérben” a telítettség értéke nulla (0%).</w:t>
      </w:r>
    </w:p>
    <w:p w:rsidR="008823A2" w:rsidRDefault="008823A2" w:rsidP="008823A2">
      <w:pPr>
        <w:spacing w:after="0"/>
      </w:pPr>
    </w:p>
    <w:p w:rsidR="000978BD" w:rsidRDefault="008823A2" w:rsidP="000978BD">
      <w:pPr>
        <w:spacing w:after="0"/>
      </w:pPr>
      <w:r w:rsidRPr="00D906FD">
        <w:rPr>
          <w:b/>
        </w:rPr>
        <w:t>Definíció (</w:t>
      </w:r>
      <w:r w:rsidRPr="008823A2">
        <w:rPr>
          <w:b/>
        </w:rPr>
        <w:t>spektrálszínek</w:t>
      </w:r>
      <w:r w:rsidRPr="00D906FD">
        <w:rPr>
          <w:b/>
        </w:rPr>
        <w:t>)</w:t>
      </w:r>
      <w:r>
        <w:rPr>
          <w:b/>
        </w:rPr>
        <w:t>:</w:t>
      </w:r>
      <w:r>
        <w:t xml:space="preserve"> </w:t>
      </w:r>
      <w:r w:rsidR="00556E43" w:rsidRPr="00556E43">
        <w:t>fényszórás vagy fénytörés által tovább fel nem bonthatók.</w:t>
      </w:r>
    </w:p>
    <w:p w:rsidR="00556E43" w:rsidRDefault="00556E43" w:rsidP="000978BD">
      <w:pPr>
        <w:spacing w:after="0"/>
      </w:pPr>
    </w:p>
    <w:p w:rsidR="00556E43" w:rsidRDefault="00556E43" w:rsidP="000978BD">
      <w:pPr>
        <w:spacing w:after="0"/>
      </w:pPr>
      <w:r w:rsidRPr="00D906FD">
        <w:rPr>
          <w:b/>
        </w:rPr>
        <w:t>Definíció (</w:t>
      </w:r>
      <w:r>
        <w:rPr>
          <w:b/>
        </w:rPr>
        <w:t>kvázi-</w:t>
      </w:r>
      <w:r w:rsidRPr="008823A2">
        <w:rPr>
          <w:b/>
        </w:rPr>
        <w:t>spektrálszínek</w:t>
      </w:r>
      <w:r w:rsidRPr="00D906FD">
        <w:rPr>
          <w:b/>
        </w:rPr>
        <w:t>)</w:t>
      </w:r>
      <w:r>
        <w:rPr>
          <w:b/>
        </w:rPr>
        <w:t>:</w:t>
      </w:r>
    </w:p>
    <w:p w:rsidR="00556E43" w:rsidRDefault="00556E43" w:rsidP="005D698A">
      <w:pPr>
        <w:pStyle w:val="ListParagraph"/>
        <w:numPr>
          <w:ilvl w:val="0"/>
          <w:numId w:val="27"/>
        </w:numPr>
        <w:spacing w:after="0"/>
      </w:pPr>
      <w:r>
        <w:t>a spektrálszínek, illetve a bíborvonal megfelelői a televízió technikában</w:t>
      </w:r>
    </w:p>
    <w:p w:rsidR="00556E43" w:rsidRDefault="00556E43" w:rsidP="005D698A">
      <w:pPr>
        <w:pStyle w:val="ListParagraph"/>
        <w:numPr>
          <w:ilvl w:val="0"/>
          <w:numId w:val="27"/>
        </w:numPr>
        <w:spacing w:after="0"/>
      </w:pPr>
      <w:r>
        <w:lastRenderedPageBreak/>
        <w:t>a spektrálszínek és a bíborvonal analógiájára a kvázi spektrálszínek jellemzői, hogy egyszerre nem tartalmazzák mind a három alapszínt.</w:t>
      </w:r>
    </w:p>
    <w:p w:rsidR="00556E43" w:rsidRDefault="00556E43" w:rsidP="005D698A">
      <w:pPr>
        <w:pStyle w:val="ListParagraph"/>
        <w:numPr>
          <w:ilvl w:val="0"/>
          <w:numId w:val="27"/>
        </w:numPr>
        <w:spacing w:after="0"/>
      </w:pPr>
      <w:r>
        <w:t>ezért a kvázi-spektrál színek a televízió technika által visszaadható színeket megadó háromszög oldalaira vagy csúcsaira esnek</w:t>
      </w:r>
    </w:p>
    <w:p w:rsidR="00556E43" w:rsidRDefault="00556E43" w:rsidP="00556E43">
      <w:pPr>
        <w:spacing w:after="0"/>
      </w:pPr>
    </w:p>
    <w:p w:rsidR="00EE5980" w:rsidRPr="00EE5980" w:rsidRDefault="00EE5980" w:rsidP="00EE5980">
      <w:pPr>
        <w:spacing w:after="0"/>
        <w:rPr>
          <w:b/>
        </w:rPr>
      </w:pPr>
      <w:r w:rsidRPr="00EE5980">
        <w:rPr>
          <w:b/>
        </w:rPr>
        <w:t>A fehér pont és a tv-technika színkülönbségi jelei: R-Y, G-Y, B-Y</w:t>
      </w:r>
    </w:p>
    <w:p w:rsidR="00EE5980" w:rsidRDefault="00EE5980" w:rsidP="005D698A">
      <w:pPr>
        <w:pStyle w:val="ListParagraph"/>
        <w:numPr>
          <w:ilvl w:val="0"/>
          <w:numId w:val="28"/>
        </w:num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4231640</wp:posOffset>
            </wp:positionH>
            <wp:positionV relativeFrom="margin">
              <wp:posOffset>1238885</wp:posOffset>
            </wp:positionV>
            <wp:extent cx="2191385" cy="1574165"/>
            <wp:effectExtent l="1905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Legyen a fehér pont a „C” fehér.</w:t>
      </w:r>
    </w:p>
    <w:p w:rsidR="00EE5980" w:rsidRDefault="00EE5980" w:rsidP="005D698A">
      <w:pPr>
        <w:pStyle w:val="ListParagraph"/>
        <w:numPr>
          <w:ilvl w:val="0"/>
          <w:numId w:val="28"/>
        </w:numPr>
        <w:spacing w:after="0"/>
      </w:pPr>
      <w:r>
        <w:t>Az FCC alapszínek és a „C” fehér használata esetén az eredő szín fénysűrűség értéke:</w:t>
      </w:r>
    </w:p>
    <w:p w:rsidR="00EE5980" w:rsidRDefault="00EE5980" w:rsidP="005D698A">
      <w:pPr>
        <w:pStyle w:val="ListParagraph"/>
        <w:numPr>
          <w:ilvl w:val="1"/>
          <w:numId w:val="28"/>
        </w:numPr>
        <w:spacing w:after="0"/>
      </w:pPr>
      <w:r>
        <w:t>Y = 0,3·</w:t>
      </w:r>
      <w:r w:rsidRPr="00EE5980">
        <w:rPr>
          <w:rFonts w:ascii="Calibri" w:hAnsi="Calibri" w:cs="Calibri"/>
        </w:rPr>
        <w:t>R</w:t>
      </w:r>
      <w:r w:rsidRPr="00EE5980">
        <w:rPr>
          <w:rFonts w:ascii="Calibri" w:hAnsi="Calibri" w:cs="Calibri"/>
          <w:vertAlign w:val="subscript"/>
        </w:rPr>
        <w:t>FCC</w:t>
      </w:r>
      <w:r w:rsidRPr="00EE5980">
        <w:rPr>
          <w:rFonts w:ascii="Calibri" w:hAnsi="Calibri" w:cs="Calibri"/>
        </w:rPr>
        <w:t xml:space="preserve"> + 0,59</w:t>
      </w:r>
      <w:r>
        <w:t>·</w:t>
      </w:r>
      <w:r w:rsidRPr="00EE5980">
        <w:rPr>
          <w:rFonts w:ascii="Calibri" w:hAnsi="Calibri" w:cs="Calibri"/>
        </w:rPr>
        <w:t>G</w:t>
      </w:r>
      <w:r w:rsidRPr="00EE5980">
        <w:rPr>
          <w:rFonts w:ascii="Calibri" w:hAnsi="Calibri" w:cs="Calibri"/>
          <w:vertAlign w:val="subscript"/>
        </w:rPr>
        <w:t>FCC</w:t>
      </w:r>
      <w:r w:rsidRPr="00EE5980">
        <w:rPr>
          <w:rFonts w:ascii="Calibri" w:hAnsi="Calibri" w:cs="Calibri"/>
        </w:rPr>
        <w:t xml:space="preserve"> + 0,11</w:t>
      </w:r>
      <w:r>
        <w:t>·</w:t>
      </w:r>
      <w:r w:rsidRPr="00EE5980">
        <w:rPr>
          <w:rFonts w:ascii="Calibri" w:hAnsi="Calibri" w:cs="Calibri"/>
        </w:rPr>
        <w:t>B</w:t>
      </w:r>
      <w:r w:rsidRPr="00EE5980">
        <w:rPr>
          <w:rFonts w:ascii="Calibri" w:hAnsi="Calibri" w:cs="Calibri"/>
          <w:vertAlign w:val="subscript"/>
        </w:rPr>
        <w:t>FCC</w:t>
      </w:r>
    </w:p>
    <w:p w:rsidR="00EE5980" w:rsidRDefault="00EE5980" w:rsidP="005D698A">
      <w:pPr>
        <w:pStyle w:val="ListParagraph"/>
        <w:numPr>
          <w:ilvl w:val="0"/>
          <w:numId w:val="28"/>
        </w:numPr>
        <w:spacing w:after="0"/>
      </w:pPr>
      <w:r>
        <w:t>Ezt átrendezve az alábbi egyenletet kapjuk:</w:t>
      </w:r>
    </w:p>
    <w:p w:rsidR="00EE5980" w:rsidRPr="00EE5980" w:rsidRDefault="00EE5980" w:rsidP="005D698A">
      <w:pPr>
        <w:pStyle w:val="ListParagraph"/>
        <w:numPr>
          <w:ilvl w:val="1"/>
          <w:numId w:val="28"/>
        </w:numPr>
        <w:spacing w:after="0"/>
        <w:rPr>
          <w:rFonts w:ascii="Calibri" w:hAnsi="Calibri" w:cs="Calibri"/>
        </w:rPr>
      </w:pPr>
      <w:r>
        <w:t>0 = 0,3·(</w:t>
      </w:r>
      <w:r w:rsidRPr="00EE5980">
        <w:rPr>
          <w:rFonts w:ascii="Calibri" w:hAnsi="Calibri" w:cs="Calibri"/>
        </w:rPr>
        <w:t>R</w:t>
      </w:r>
      <w:r w:rsidRPr="00EE5980">
        <w:rPr>
          <w:rFonts w:ascii="Calibri" w:hAnsi="Calibri" w:cs="Calibri"/>
          <w:vertAlign w:val="subscript"/>
        </w:rPr>
        <w:t>FCC</w:t>
      </w:r>
      <w:r w:rsidRPr="00EE5980">
        <w:rPr>
          <w:rFonts w:ascii="Calibri" w:hAnsi="Calibri" w:cs="Calibri"/>
        </w:rPr>
        <w:t>-Y) + 0,59</w:t>
      </w:r>
      <w:r>
        <w:t>·</w:t>
      </w:r>
      <w:r w:rsidRPr="00EE5980">
        <w:rPr>
          <w:rFonts w:ascii="Calibri" w:hAnsi="Calibri" w:cs="Calibri"/>
        </w:rPr>
        <w:t xml:space="preserve"> (G</w:t>
      </w:r>
      <w:r w:rsidRPr="00EE5980">
        <w:rPr>
          <w:rFonts w:ascii="Calibri" w:hAnsi="Calibri" w:cs="Calibri"/>
          <w:vertAlign w:val="subscript"/>
        </w:rPr>
        <w:t>FCC</w:t>
      </w:r>
      <w:r w:rsidRPr="00EE5980">
        <w:rPr>
          <w:rFonts w:ascii="Calibri" w:hAnsi="Calibri" w:cs="Calibri"/>
        </w:rPr>
        <w:t xml:space="preserve"> -Y) + 0,11</w:t>
      </w:r>
      <w:r>
        <w:t>·</w:t>
      </w:r>
      <w:r w:rsidRPr="00EE5980">
        <w:rPr>
          <w:rFonts w:ascii="Calibri" w:hAnsi="Calibri" w:cs="Calibri"/>
        </w:rPr>
        <w:t xml:space="preserve"> (B</w:t>
      </w:r>
      <w:r w:rsidRPr="00EE5980">
        <w:rPr>
          <w:rFonts w:ascii="Calibri" w:hAnsi="Calibri" w:cs="Calibri"/>
          <w:vertAlign w:val="subscript"/>
        </w:rPr>
        <w:t>FCC</w:t>
      </w:r>
      <w:r w:rsidRPr="00EE5980">
        <w:rPr>
          <w:rFonts w:ascii="Calibri" w:hAnsi="Calibri" w:cs="Calibri"/>
        </w:rPr>
        <w:t xml:space="preserve"> -Y)</w:t>
      </w:r>
    </w:p>
    <w:p w:rsidR="00556E43" w:rsidRDefault="00EE5980" w:rsidP="005D698A">
      <w:pPr>
        <w:pStyle w:val="ListParagraph"/>
        <w:numPr>
          <w:ilvl w:val="0"/>
          <w:numId w:val="28"/>
        </w:numPr>
        <w:spacing w:after="0"/>
      </w:pPr>
      <w:r>
        <w:t>Ez az egyenlet grafikusan egy területdiagram ábrázolásnak felel meg egy tetszőleges R, G és B értékhármas esetén.</w:t>
      </w:r>
      <w:r w:rsidRPr="00EE5980">
        <w:t xml:space="preserve"> </w:t>
      </w:r>
    </w:p>
    <w:p w:rsidR="00556E43" w:rsidRDefault="00556E43" w:rsidP="000978BD">
      <w:pPr>
        <w:spacing w:after="0"/>
      </w:pPr>
    </w:p>
    <w:p w:rsidR="00EE5980" w:rsidRPr="00EE5980" w:rsidRDefault="00EE5980" w:rsidP="00EE5980">
      <w:pPr>
        <w:spacing w:after="0"/>
        <w:rPr>
          <w:b/>
        </w:rPr>
      </w:pPr>
      <w:r w:rsidRPr="00EE5980">
        <w:rPr>
          <w:b/>
        </w:rPr>
        <w:t>Az U és V jel digitális rendszerekben</w:t>
      </w:r>
    </w:p>
    <w:p w:rsidR="00EE5980" w:rsidRDefault="00EE5980" w:rsidP="005D698A">
      <w:pPr>
        <w:pStyle w:val="ListParagraph"/>
        <w:numPr>
          <w:ilvl w:val="0"/>
          <w:numId w:val="29"/>
        </w:numPr>
        <w:spacing w:after="0"/>
      </w:pPr>
      <w:r>
        <w:t>Összefoglalás (ismétlés):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Az U és V jelre érzékenység 3-5-ször rosszabb, mint az Y-ra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Az U és V két színkülönbségi jel zsugorításából származik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Az U és V jelek értéktartománya a 0-ra szimmetrikus</w:t>
      </w:r>
    </w:p>
    <w:p w:rsidR="00EE5980" w:rsidRDefault="00EE5980" w:rsidP="005D698A">
      <w:pPr>
        <w:pStyle w:val="ListParagraph"/>
        <w:numPr>
          <w:ilvl w:val="0"/>
          <w:numId w:val="29"/>
        </w:numPr>
        <w:spacing w:after="0"/>
      </w:pPr>
      <w:r>
        <w:t>Következtetések: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Az U és V mérete lehet 3-5-ször kisebb minden irányban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8 bit esetén – minden értéket kihasználva – az Y tartománya [0..255], de U és V tartománya [-127..127]</w:t>
      </w:r>
    </w:p>
    <w:p w:rsidR="00EE5980" w:rsidRDefault="00EE5980" w:rsidP="005D698A">
      <w:pPr>
        <w:pStyle w:val="ListParagraph"/>
        <w:numPr>
          <w:ilvl w:val="0"/>
          <w:numId w:val="29"/>
        </w:numPr>
        <w:spacing w:after="0"/>
      </w:pPr>
      <w:r>
        <w:t>Méretbeli eltérések az Y jelhez képest (U és V azonos méretű):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Mindkét irányban felezés: 4:2:0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Vízszintes irányban felezés: 4:2:2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Vízszintes irányban harmadolás: 3:1:1</w:t>
      </w:r>
    </w:p>
    <w:p w:rsidR="00EE5980" w:rsidRDefault="00EE5980" w:rsidP="005D698A">
      <w:pPr>
        <w:pStyle w:val="ListParagraph"/>
        <w:numPr>
          <w:ilvl w:val="1"/>
          <w:numId w:val="29"/>
        </w:numPr>
        <w:spacing w:after="0"/>
      </w:pPr>
      <w:r>
        <w:t>Vízszintes irányban negyedelés: 4:1:1</w:t>
      </w:r>
    </w:p>
    <w:p w:rsidR="00EE5980" w:rsidRDefault="00EE5980" w:rsidP="000978BD">
      <w:pPr>
        <w:spacing w:after="0"/>
      </w:pPr>
    </w:p>
    <w:p w:rsidR="00FC2080" w:rsidRPr="00FC2080" w:rsidRDefault="00FC2080" w:rsidP="00FC2080">
      <w:pPr>
        <w:spacing w:after="0"/>
        <w:rPr>
          <w:b/>
        </w:rPr>
      </w:pPr>
      <w:r w:rsidRPr="00FC2080">
        <w:rPr>
          <w:b/>
        </w:rPr>
        <w:t>Planáris YUV formátumok</w:t>
      </w:r>
    </w:p>
    <w:p w:rsidR="00FC2080" w:rsidRDefault="00FC2080" w:rsidP="005D698A">
      <w:pPr>
        <w:pStyle w:val="ListParagraph"/>
        <w:numPr>
          <w:ilvl w:val="0"/>
          <w:numId w:val="30"/>
        </w:numPr>
        <w:spacing w:after="0"/>
      </w:pPr>
      <w:r>
        <w:t>A lényege, hogy a memóriában az Y, U és V összetevők 3 különálló 2D mátrixban tárolódnak le.</w:t>
      </w:r>
    </w:p>
    <w:p w:rsidR="00FC2080" w:rsidRDefault="00FC2080" w:rsidP="005D698A">
      <w:pPr>
        <w:pStyle w:val="ListParagraph"/>
        <w:numPr>
          <w:ilvl w:val="0"/>
          <w:numId w:val="30"/>
        </w:numPr>
        <w:spacing w:after="0"/>
      </w:pPr>
      <w:r>
        <w:t>A sorok egymás utáni tárolása a 2D mátrixon belül:</w:t>
      </w:r>
    </w:p>
    <w:p w:rsidR="00FC2080" w:rsidRDefault="00FC2080" w:rsidP="005D698A">
      <w:pPr>
        <w:pStyle w:val="ListParagraph"/>
        <w:numPr>
          <w:ilvl w:val="1"/>
          <w:numId w:val="30"/>
        </w:numPr>
        <w:spacing w:after="0"/>
      </w:pPr>
      <w:r>
        <w:t>Fentről lefelé vagy lentről felfelé is lehet</w:t>
      </w:r>
    </w:p>
    <w:p w:rsidR="00FC2080" w:rsidRDefault="00FC2080" w:rsidP="005D698A">
      <w:pPr>
        <w:pStyle w:val="ListParagraph"/>
        <w:numPr>
          <w:ilvl w:val="1"/>
          <w:numId w:val="30"/>
        </w:numPr>
        <w:spacing w:after="0"/>
      </w:pPr>
      <w:r>
        <w:t>Két szomszédos sor nem feltétlenül W (kép oszlopainak száma) képpont távolságban van. A mátrix oszlopainak száma (stride) lehet több, mint a W, például azért, hogy a sor címe 4-gyel v. 8-cal v. 16-tal osztható legyen, és ezzel hatékonyabban végezhetők műveletek (pl. MMX, SSE)</w:t>
      </w:r>
    </w:p>
    <w:p w:rsidR="00FC2080" w:rsidRDefault="00FC2080" w:rsidP="005D698A">
      <w:pPr>
        <w:pStyle w:val="ListParagraph"/>
        <w:numPr>
          <w:ilvl w:val="0"/>
          <w:numId w:val="30"/>
        </w:numPr>
        <w:spacing w:after="0"/>
      </w:pPr>
      <w:r>
        <w:t>Példa: bájt alapú Y színösszetevő, az (x,y) pozícióban lévő érték W</w:t>
      </w:r>
      <w:r w:rsidRPr="00FC2080">
        <w:rPr>
          <w:rFonts w:ascii="Calibri" w:hAnsi="Calibri" w:cs="Calibri"/>
        </w:rPr>
        <w:t>H képméretnél, ha egy sor Stride bájtból áll:</w:t>
      </w:r>
    </w:p>
    <w:p w:rsidR="00FC2080" w:rsidRDefault="00FC2080" w:rsidP="005D698A">
      <w:pPr>
        <w:pStyle w:val="ListParagraph"/>
        <w:numPr>
          <w:ilvl w:val="1"/>
          <w:numId w:val="30"/>
        </w:numPr>
        <w:spacing w:after="0"/>
      </w:pPr>
      <w:r>
        <w:t>Fentről lefelé esetben: Kép_Y[ y * Stride + x ]</w:t>
      </w:r>
    </w:p>
    <w:p w:rsidR="00512B1E" w:rsidRDefault="00FC2080" w:rsidP="005D698A">
      <w:pPr>
        <w:pStyle w:val="ListParagraph"/>
        <w:numPr>
          <w:ilvl w:val="1"/>
          <w:numId w:val="30"/>
        </w:numPr>
        <w:spacing w:after="0"/>
      </w:pPr>
      <w:r>
        <w:t>Lentről felfelé esetben: Kép_Y[ (H-y) * Stride + x ]</w:t>
      </w:r>
    </w:p>
    <w:p w:rsidR="00512B1E" w:rsidRDefault="00512B1E" w:rsidP="000978BD">
      <w:pPr>
        <w:spacing w:after="0"/>
      </w:pPr>
    </w:p>
    <w:p w:rsidR="00FC2080" w:rsidRDefault="00FC2080" w:rsidP="000978BD">
      <w:pPr>
        <w:spacing w:after="0"/>
      </w:pPr>
    </w:p>
    <w:p w:rsidR="00FC0156" w:rsidRPr="00FC0156" w:rsidRDefault="00FC0156" w:rsidP="00FC0156">
      <w:pPr>
        <w:spacing w:after="0"/>
        <w:rPr>
          <w:b/>
        </w:rPr>
      </w:pPr>
      <w:r w:rsidRPr="00FC0156">
        <w:rPr>
          <w:b/>
        </w:rPr>
        <w:lastRenderedPageBreak/>
        <w:t>Pakolt YUV (és RGB) formátumok</w:t>
      </w:r>
    </w:p>
    <w:p w:rsidR="00FC0156" w:rsidRDefault="00FC0156" w:rsidP="005D698A">
      <w:pPr>
        <w:pStyle w:val="ListParagraph"/>
        <w:numPr>
          <w:ilvl w:val="0"/>
          <w:numId w:val="31"/>
        </w:numPr>
        <w:spacing w:after="0"/>
      </w:pPr>
      <w:r>
        <w:t>A lényege, hogy a memóriában egy 2D mátrixban tárolódik a kép, de a mátrix egy eleme egy több dimenziós makropixel.</w:t>
      </w:r>
    </w:p>
    <w:p w:rsidR="00FC0156" w:rsidRDefault="00FC0156" w:rsidP="005D698A">
      <w:pPr>
        <w:pStyle w:val="ListParagraph"/>
        <w:numPr>
          <w:ilvl w:val="0"/>
          <w:numId w:val="31"/>
        </w:numPr>
        <w:spacing w:after="0"/>
      </w:pPr>
      <w:r>
        <w:t>A mátrix mérete (sorok és oszlopok száma) nem feltétlenül egyezik meg a kép sor- és oszlopok számával, de a kettő összefügg az alábbiak szerint:</w:t>
      </w:r>
    </w:p>
    <w:p w:rsidR="00FC0156" w:rsidRDefault="00FC0156" w:rsidP="005D698A">
      <w:pPr>
        <w:pStyle w:val="ListParagraph"/>
        <w:numPr>
          <w:ilvl w:val="1"/>
          <w:numId w:val="31"/>
        </w:numPr>
        <w:spacing w:after="0"/>
      </w:pPr>
      <w:r>
        <w:t>Sorszámmátrix = Makropixel magasság · Sorszámkép</w:t>
      </w:r>
    </w:p>
    <w:p w:rsidR="00FC0156" w:rsidRDefault="00FC0156" w:rsidP="005D698A">
      <w:pPr>
        <w:pStyle w:val="ListParagraph"/>
        <w:numPr>
          <w:ilvl w:val="1"/>
          <w:numId w:val="31"/>
        </w:numPr>
        <w:spacing w:after="0"/>
      </w:pPr>
      <w:r>
        <w:t>Oszlopszámmátrix = Makropixel szélesség · Oszlopszámkép</w:t>
      </w:r>
    </w:p>
    <w:p w:rsidR="00FC0156" w:rsidRDefault="00FC0156" w:rsidP="005D698A">
      <w:pPr>
        <w:pStyle w:val="ListParagraph"/>
        <w:numPr>
          <w:ilvl w:val="0"/>
          <w:numId w:val="31"/>
        </w:numPr>
        <w:spacing w:after="0"/>
      </w:pPr>
      <w:r>
        <w:t>A gyakorlatban a makropixel magassága szinte mindig 1.</w:t>
      </w:r>
    </w:p>
    <w:p w:rsidR="00FC0156" w:rsidRDefault="00FC0156" w:rsidP="005D698A">
      <w:pPr>
        <w:pStyle w:val="ListParagraph"/>
        <w:numPr>
          <w:ilvl w:val="0"/>
          <w:numId w:val="31"/>
        </w:numPr>
        <w:spacing w:after="0"/>
      </w:pPr>
      <w:r>
        <w:t>A sorok távolsága itt is eltérhet a makropixel mérettől, és lehet pl. 4-gyel vagy 8-cal vagy 16-tal osztható.</w:t>
      </w:r>
    </w:p>
    <w:p w:rsidR="00FC2080" w:rsidRDefault="00FC0156" w:rsidP="005D698A">
      <w:pPr>
        <w:pStyle w:val="ListParagraph"/>
        <w:numPr>
          <w:ilvl w:val="0"/>
          <w:numId w:val="31"/>
        </w:numPr>
        <w:spacing w:after="0"/>
      </w:pPr>
      <w:r>
        <w:t>A planáris formátumoknál annyi mátrix van, ahány színösszetevő, ezzel szemben itt 1 mátrix van, és egy makropixelen belül van minden színösszetevőből.</w:t>
      </w:r>
    </w:p>
    <w:p w:rsidR="00FC0156" w:rsidRDefault="00FC0156" w:rsidP="00FC0156">
      <w:pPr>
        <w:spacing w:after="0"/>
      </w:pPr>
    </w:p>
    <w:p w:rsidR="00FC0156" w:rsidRPr="00FC0156" w:rsidRDefault="00FC0156" w:rsidP="00FC0156">
      <w:pPr>
        <w:spacing w:after="0"/>
        <w:rPr>
          <w:b/>
        </w:rPr>
      </w:pPr>
      <w:r w:rsidRPr="00FC0156">
        <w:rPr>
          <w:b/>
        </w:rPr>
        <w:t>YUV és YCrCb különbségek</w:t>
      </w:r>
    </w:p>
    <w:p w:rsidR="00FC0156" w:rsidRDefault="00FC0156" w:rsidP="005D698A">
      <w:pPr>
        <w:pStyle w:val="ListParagraph"/>
        <w:numPr>
          <w:ilvl w:val="0"/>
          <w:numId w:val="32"/>
        </w:numPr>
        <w:spacing w:after="0"/>
      </w:pPr>
      <w:r>
        <w:t>Az YUV egyes analóg TV rendszerek színrendszere (</w:t>
      </w:r>
      <w:r w:rsidRPr="00FC0156">
        <w:rPr>
          <w:i/>
        </w:rPr>
        <w:t>PAL, NTSC</w:t>
      </w:r>
      <w:r>
        <w:t>), míg az YCrCb egyes analóg rendszerek digitális ábrázolásának színrendszere.</w:t>
      </w:r>
    </w:p>
    <w:p w:rsidR="00FC0156" w:rsidRDefault="00FC0156" w:rsidP="00FC0156">
      <w:pPr>
        <w:spacing w:after="0"/>
      </w:pPr>
    </w:p>
    <w:p w:rsidR="00802EC7" w:rsidRPr="00802EC7" w:rsidRDefault="00802EC7" w:rsidP="00802EC7">
      <w:pPr>
        <w:spacing w:after="0"/>
        <w:rPr>
          <w:b/>
        </w:rPr>
      </w:pPr>
      <w:r w:rsidRPr="00802EC7">
        <w:rPr>
          <w:b/>
        </w:rPr>
        <w:t>Képtömörítés: redundancia</w:t>
      </w:r>
    </w:p>
    <w:p w:rsidR="00802EC7" w:rsidRDefault="00802EC7" w:rsidP="005D698A">
      <w:pPr>
        <w:pStyle w:val="ListParagraph"/>
        <w:numPr>
          <w:ilvl w:val="0"/>
          <w:numId w:val="32"/>
        </w:numPr>
        <w:spacing w:after="0"/>
      </w:pPr>
      <w:r>
        <w:t>Statisztikai redundancia: a képpontok (pixelek) adott környezetén belül (képen belül és időben is) hasonlók.</w:t>
      </w:r>
    </w:p>
    <w:p w:rsidR="00802EC7" w:rsidRDefault="00802EC7" w:rsidP="005D698A">
      <w:pPr>
        <w:pStyle w:val="ListParagraph"/>
        <w:numPr>
          <w:ilvl w:val="0"/>
          <w:numId w:val="32"/>
        </w:numPr>
        <w:spacing w:after="0"/>
      </w:pPr>
      <w:r>
        <w:t>Az emberi látás tulajdonságai: a videojel az emberi látórendszer (</w:t>
      </w:r>
      <w:r w:rsidRPr="00802EC7">
        <w:rPr>
          <w:i/>
        </w:rPr>
        <w:t>HVS: Human Visual System</w:t>
      </w:r>
      <w:r>
        <w:t>) számára lényegtelen részleteket is tartalmaz, amely eltávolítható. Tömörítéskor kihasználjuk a HVS tulajdonságait (részletek észrevétele, mozgás követése).</w:t>
      </w:r>
    </w:p>
    <w:p w:rsidR="00802EC7" w:rsidRDefault="00802EC7" w:rsidP="005D698A">
      <w:pPr>
        <w:pStyle w:val="ListParagraph"/>
        <w:numPr>
          <w:ilvl w:val="0"/>
          <w:numId w:val="32"/>
        </w:numPr>
        <w:spacing w:after="0"/>
      </w:pPr>
      <w:r>
        <w:t>A mozgóképben rejlő redundanciák (konkrétabban):</w:t>
      </w:r>
    </w:p>
    <w:p w:rsidR="00802EC7" w:rsidRDefault="00802EC7" w:rsidP="005D698A">
      <w:pPr>
        <w:pStyle w:val="ListParagraph"/>
        <w:numPr>
          <w:ilvl w:val="1"/>
          <w:numId w:val="32"/>
        </w:numPr>
        <w:spacing w:after="0"/>
      </w:pPr>
      <w:r>
        <w:t>Térbeli: Intra-frame (kép) és Intra-field (félkép) kódolás,</w:t>
      </w:r>
    </w:p>
    <w:p w:rsidR="00FC0156" w:rsidRDefault="00802EC7" w:rsidP="005D698A">
      <w:pPr>
        <w:pStyle w:val="ListParagraph"/>
        <w:numPr>
          <w:ilvl w:val="1"/>
          <w:numId w:val="32"/>
        </w:numPr>
        <w:spacing w:after="0"/>
      </w:pPr>
      <w:r>
        <w:t>Időbeli: Inter-frame kódolás (képek közötti).</w:t>
      </w:r>
    </w:p>
    <w:p w:rsidR="00FC0156" w:rsidRDefault="00FC0156" w:rsidP="00FC0156">
      <w:pPr>
        <w:spacing w:after="0"/>
      </w:pPr>
    </w:p>
    <w:p w:rsidR="00802EC7" w:rsidRPr="00802EC7" w:rsidRDefault="00802EC7" w:rsidP="00802EC7">
      <w:pPr>
        <w:spacing w:after="0"/>
        <w:rPr>
          <w:b/>
        </w:rPr>
      </w:pPr>
      <w:r w:rsidRPr="00802EC7">
        <w:rPr>
          <w:b/>
        </w:rPr>
        <w:t>Tömörítetlen videó bitsebessége</w:t>
      </w:r>
    </w:p>
    <w:p w:rsidR="00802EC7" w:rsidRDefault="00802EC7" w:rsidP="00802EC7">
      <w:pPr>
        <w:spacing w:after="0"/>
      </w:pPr>
      <w:r>
        <w:t>A számítás menete:</w:t>
      </w:r>
    </w:p>
    <w:p w:rsidR="00802EC7" w:rsidRDefault="00802EC7" w:rsidP="005D698A">
      <w:pPr>
        <w:pStyle w:val="ListParagraph"/>
        <w:numPr>
          <w:ilvl w:val="0"/>
          <w:numId w:val="33"/>
        </w:numPr>
        <w:spacing w:after="0"/>
      </w:pPr>
      <w:r>
        <w:t>A képernyő sorok számát meghatározzuk a nézőtávolság és látószög alapján</w:t>
      </w:r>
    </w:p>
    <w:p w:rsidR="00802EC7" w:rsidRDefault="00802EC7" w:rsidP="005D698A">
      <w:pPr>
        <w:pStyle w:val="ListParagraph"/>
        <w:numPr>
          <w:ilvl w:val="0"/>
          <w:numId w:val="33"/>
        </w:numPr>
        <w:spacing w:after="0"/>
      </w:pPr>
      <w:r>
        <w:t>A képernyő oszlopainak számát meghatározzuk a képpont méretarány és a képméretarány alapján</w:t>
      </w:r>
    </w:p>
    <w:p w:rsidR="00802EC7" w:rsidRDefault="00802EC7" w:rsidP="005D698A">
      <w:pPr>
        <w:pStyle w:val="ListParagraph"/>
        <w:numPr>
          <w:ilvl w:val="0"/>
          <w:numId w:val="33"/>
        </w:numPr>
        <w:spacing w:after="0"/>
      </w:pPr>
      <w:r>
        <w:t>A képváltási frekvencia alapján meghatározzuk a másodpercenkénti képpont számot</w:t>
      </w:r>
    </w:p>
    <w:p w:rsidR="00802EC7" w:rsidRDefault="00802EC7" w:rsidP="005D698A">
      <w:pPr>
        <w:pStyle w:val="ListParagraph"/>
        <w:numPr>
          <w:ilvl w:val="0"/>
          <w:numId w:val="33"/>
        </w:numPr>
        <w:spacing w:after="0"/>
      </w:pPr>
      <w:r>
        <w:t>Meghatározzuk, hogy egy képpontra átlagosan hány bit jut (pl. RGB esetén 3·8 bit)</w:t>
      </w:r>
    </w:p>
    <w:p w:rsidR="00802EC7" w:rsidRDefault="00802EC7" w:rsidP="005D698A">
      <w:pPr>
        <w:pStyle w:val="ListParagraph"/>
        <w:numPr>
          <w:ilvl w:val="0"/>
          <w:numId w:val="33"/>
        </w:numPr>
        <w:spacing w:after="0"/>
      </w:pPr>
      <w:r>
        <w:t>A másodpercenkénti képpont számból és a képpont bitszámából meghatározzuk a bitsebességet</w:t>
      </w:r>
    </w:p>
    <w:p w:rsidR="00802EC7" w:rsidRDefault="00802EC7" w:rsidP="00802EC7">
      <w:pPr>
        <w:spacing w:after="0"/>
      </w:pPr>
    </w:p>
    <w:p w:rsidR="00802EC7" w:rsidRDefault="00802EC7">
      <w:pPr>
        <w:rPr>
          <w:b/>
        </w:rPr>
      </w:pPr>
      <w:r>
        <w:rPr>
          <w:b/>
        </w:rPr>
        <w:br w:type="page"/>
      </w:r>
    </w:p>
    <w:p w:rsidR="00802EC7" w:rsidRPr="00802EC7" w:rsidRDefault="00802EC7" w:rsidP="00802EC7">
      <w:pPr>
        <w:spacing w:after="0"/>
        <w:rPr>
          <w:b/>
        </w:rPr>
      </w:pPr>
      <w:r w:rsidRPr="00802EC7">
        <w:rPr>
          <w:b/>
        </w:rPr>
        <w:lastRenderedPageBreak/>
        <w:t>4:2:2 stúdióformátum</w:t>
      </w:r>
    </w:p>
    <w:p w:rsidR="00FC0156" w:rsidRDefault="00FC0156" w:rsidP="00FC0156">
      <w:pPr>
        <w:spacing w:after="0"/>
      </w:pPr>
    </w:p>
    <w:p w:rsidR="00802EC7" w:rsidRDefault="00802EC7" w:rsidP="00802EC7">
      <w:pPr>
        <w:spacing w:after="0"/>
        <w:jc w:val="center"/>
      </w:pPr>
      <w:r>
        <w:rPr>
          <w:noProof/>
        </w:rPr>
        <w:drawing>
          <wp:inline distT="0" distB="0" distL="0" distR="0">
            <wp:extent cx="4203093" cy="1467040"/>
            <wp:effectExtent l="19050" t="0" r="6957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91" cy="14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56" w:rsidRDefault="00FC0156" w:rsidP="00FC0156">
      <w:pPr>
        <w:spacing w:after="0"/>
      </w:pPr>
    </w:p>
    <w:p w:rsidR="00FC0156" w:rsidRPr="00802EC7" w:rsidRDefault="00802EC7" w:rsidP="00FC0156">
      <w:pPr>
        <w:spacing w:after="0"/>
        <w:rPr>
          <w:b/>
        </w:rPr>
      </w:pPr>
      <w:r w:rsidRPr="00802EC7">
        <w:rPr>
          <w:b/>
        </w:rPr>
        <w:t>4:2:0 formátum (MPEG, DVC, JPEG)</w:t>
      </w:r>
    </w:p>
    <w:p w:rsidR="00802EC7" w:rsidRDefault="00802EC7" w:rsidP="00FC0156">
      <w:pPr>
        <w:spacing w:after="0"/>
      </w:pPr>
    </w:p>
    <w:p w:rsidR="00802EC7" w:rsidRDefault="00954900" w:rsidP="00954900">
      <w:pPr>
        <w:spacing w:after="0"/>
        <w:jc w:val="center"/>
      </w:pPr>
      <w:r>
        <w:rPr>
          <w:noProof/>
        </w:rPr>
        <w:drawing>
          <wp:inline distT="0" distB="0" distL="0" distR="0">
            <wp:extent cx="4385973" cy="1659401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56" cy="166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00" w:rsidRDefault="00954900" w:rsidP="00FC0156">
      <w:pPr>
        <w:spacing w:after="0"/>
      </w:pPr>
    </w:p>
    <w:p w:rsidR="00954900" w:rsidRDefault="00954900" w:rsidP="00954900">
      <w:pPr>
        <w:spacing w:after="0"/>
        <w:rPr>
          <w:b/>
        </w:rPr>
      </w:pPr>
      <w:r w:rsidRPr="00954900">
        <w:rPr>
          <w:b/>
        </w:rPr>
        <w:t>4:1:1 Komponensformátum (PAL, DVC, JPEG)</w:t>
      </w:r>
    </w:p>
    <w:p w:rsidR="00954900" w:rsidRPr="00954900" w:rsidRDefault="00954900" w:rsidP="00954900">
      <w:pPr>
        <w:spacing w:after="0"/>
        <w:rPr>
          <w:b/>
        </w:rPr>
      </w:pPr>
    </w:p>
    <w:p w:rsidR="00954900" w:rsidRDefault="00954900" w:rsidP="00954900">
      <w:pPr>
        <w:spacing w:after="0"/>
        <w:jc w:val="center"/>
      </w:pPr>
      <w:r>
        <w:rPr>
          <w:noProof/>
        </w:rPr>
        <w:drawing>
          <wp:inline distT="0" distB="0" distL="0" distR="0">
            <wp:extent cx="4529096" cy="2503548"/>
            <wp:effectExtent l="19050" t="0" r="4804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07" cy="250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00" w:rsidRDefault="00954900" w:rsidP="00954900">
      <w:pPr>
        <w:spacing w:after="0"/>
      </w:pPr>
    </w:p>
    <w:p w:rsidR="00954900" w:rsidRDefault="00954900" w:rsidP="00954900">
      <w:pPr>
        <w:spacing w:after="0"/>
      </w:pPr>
    </w:p>
    <w:p w:rsidR="00954900" w:rsidRDefault="00954900">
      <w:pPr>
        <w:rPr>
          <w:b/>
        </w:rPr>
      </w:pPr>
      <w:r>
        <w:rPr>
          <w:b/>
        </w:rPr>
        <w:br w:type="page"/>
      </w:r>
    </w:p>
    <w:p w:rsidR="00954900" w:rsidRPr="00954900" w:rsidRDefault="00954900" w:rsidP="00954900">
      <w:pPr>
        <w:spacing w:after="0"/>
        <w:rPr>
          <w:b/>
        </w:rPr>
      </w:pPr>
      <w:r w:rsidRPr="00954900">
        <w:rPr>
          <w:b/>
        </w:rPr>
        <w:lastRenderedPageBreak/>
        <w:t>3:1:1 formátum (Non-linear Editing System)</w:t>
      </w:r>
    </w:p>
    <w:p w:rsidR="00954900" w:rsidRDefault="00954900" w:rsidP="00954900">
      <w:pPr>
        <w:spacing w:after="0"/>
      </w:pPr>
    </w:p>
    <w:p w:rsidR="00954900" w:rsidRDefault="00954900" w:rsidP="00954900">
      <w:pPr>
        <w:spacing w:after="0"/>
        <w:jc w:val="center"/>
      </w:pPr>
      <w:r>
        <w:rPr>
          <w:noProof/>
        </w:rPr>
        <w:drawing>
          <wp:inline distT="0" distB="0" distL="0" distR="0">
            <wp:extent cx="4529096" cy="1741494"/>
            <wp:effectExtent l="19050" t="0" r="4804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66" cy="17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00" w:rsidRDefault="00954900" w:rsidP="00FC0156">
      <w:pPr>
        <w:spacing w:after="0"/>
      </w:pPr>
    </w:p>
    <w:p w:rsidR="00954900" w:rsidRDefault="00954900" w:rsidP="00FC0156">
      <w:pPr>
        <w:spacing w:after="0"/>
      </w:pPr>
    </w:p>
    <w:p w:rsidR="00954900" w:rsidRDefault="00954900" w:rsidP="00FC0156">
      <w:pPr>
        <w:spacing w:after="0"/>
      </w:pPr>
    </w:p>
    <w:p w:rsidR="00954900" w:rsidRDefault="00954900" w:rsidP="00FC0156">
      <w:pPr>
        <w:spacing w:after="0"/>
      </w:pPr>
    </w:p>
    <w:p w:rsidR="00954900" w:rsidRDefault="00954900" w:rsidP="00FC0156">
      <w:pPr>
        <w:spacing w:after="0"/>
      </w:pPr>
    </w:p>
    <w:p w:rsidR="00954900" w:rsidRDefault="00954900" w:rsidP="00FC0156">
      <w:pPr>
        <w:spacing w:after="0"/>
      </w:pPr>
    </w:p>
    <w:p w:rsidR="00B4104C" w:rsidRDefault="00B4104C" w:rsidP="00FC015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6583" w:rsidRDefault="00B96583" w:rsidP="005D698A">
      <w:pPr>
        <w:pStyle w:val="Heading1"/>
        <w:numPr>
          <w:ilvl w:val="0"/>
          <w:numId w:val="9"/>
        </w:numPr>
        <w:spacing w:before="0"/>
      </w:pPr>
      <w:bookmarkStart w:id="3" w:name="_Toc324720476"/>
      <w:r>
        <w:lastRenderedPageBreak/>
        <w:t>dia</w:t>
      </w:r>
      <w:bookmarkEnd w:id="3"/>
    </w:p>
    <w:p w:rsidR="00F771B9" w:rsidRDefault="00F771B9" w:rsidP="00816DB4">
      <w:pPr>
        <w:spacing w:after="0"/>
      </w:pPr>
    </w:p>
    <w:p w:rsidR="00C672D7" w:rsidRDefault="00C672D7" w:rsidP="00816DB4">
      <w:pPr>
        <w:spacing w:after="0"/>
      </w:pPr>
      <w:r w:rsidRPr="00816DB4">
        <w:rPr>
          <w:b/>
        </w:rPr>
        <w:t>Definíció (Hangnyomás):</w:t>
      </w:r>
      <w:r>
        <w:t xml:space="preserve"> a nyugalmi légnyomásra szuperponálódó légnyomás változás</w:t>
      </w:r>
      <w:r w:rsidR="00816DB4">
        <w:t>.</w:t>
      </w:r>
    </w:p>
    <w:p w:rsidR="00C672D7" w:rsidRDefault="00C672D7" w:rsidP="00816DB4">
      <w:pPr>
        <w:spacing w:after="0"/>
        <w:jc w:val="center"/>
      </w:pPr>
      <w:r>
        <w:t>P(t) = P</w:t>
      </w:r>
      <w:r w:rsidRPr="00816DB4">
        <w:rPr>
          <w:vertAlign w:val="subscript"/>
        </w:rPr>
        <w:t>nyugalmi</w:t>
      </w:r>
      <w:r>
        <w:t xml:space="preserve"> + p(t)</w:t>
      </w:r>
      <w:r w:rsidR="00816DB4">
        <w:t xml:space="preserve"> [1 Pa = 1 N/m2]</w:t>
      </w:r>
    </w:p>
    <w:p w:rsidR="00C672D7" w:rsidRDefault="00C672D7" w:rsidP="00816DB4">
      <w:pPr>
        <w:spacing w:after="0"/>
      </w:pPr>
    </w:p>
    <w:p w:rsidR="00C672D7" w:rsidRDefault="00C672D7" w:rsidP="00816DB4">
      <w:pPr>
        <w:spacing w:after="0"/>
      </w:pPr>
      <w:r w:rsidRPr="00816DB4">
        <w:rPr>
          <w:b/>
        </w:rPr>
        <w:t>Definíció (Hangnyomásszint - SPL):</w:t>
      </w:r>
      <w:r>
        <w:t xml:space="preserve"> egy adott p</w:t>
      </w:r>
      <w:r w:rsidRPr="00816DB4">
        <w:rPr>
          <w:vertAlign w:val="subscript"/>
        </w:rPr>
        <w:t>0</w:t>
      </w:r>
      <w:r>
        <w:t xml:space="preserve"> vonatkoztatási szinthez mért hangnyomás, ahol p</w:t>
      </w:r>
      <w:r w:rsidRPr="00816DB4">
        <w:rPr>
          <w:vertAlign w:val="subscript"/>
        </w:rPr>
        <w:t>0</w:t>
      </w:r>
      <w:r>
        <w:t xml:space="preserve"> a még éppen hallható 1 kHz-es hang hangnyomás értéke</w:t>
      </w:r>
      <w:r w:rsidR="00816DB4">
        <w:t>.</w:t>
      </w:r>
    </w:p>
    <w:p w:rsidR="00C672D7" w:rsidRDefault="00C672D7" w:rsidP="00816DB4">
      <w:pPr>
        <w:spacing w:after="0"/>
        <w:jc w:val="center"/>
      </w:pPr>
      <w:r>
        <w:t>p</w:t>
      </w:r>
      <w:r w:rsidRPr="00816DB4">
        <w:rPr>
          <w:vertAlign w:val="subscript"/>
        </w:rPr>
        <w:t>0</w:t>
      </w:r>
      <w:r>
        <w:t xml:space="preserve"> = 20 · 10-6 Pa = 20 μPa</w:t>
      </w:r>
    </w:p>
    <w:p w:rsidR="00816DB4" w:rsidRDefault="00C672D7" w:rsidP="00816DB4">
      <w:pPr>
        <w:spacing w:after="0"/>
        <w:jc w:val="center"/>
      </w:pPr>
      <w:r>
        <w:t>SPL = 20 lg( p / p</w:t>
      </w:r>
      <w:r w:rsidRPr="00816DB4">
        <w:rPr>
          <w:vertAlign w:val="subscript"/>
        </w:rPr>
        <w:t>0</w:t>
      </w:r>
      <w:r>
        <w:t>) [dB]</w:t>
      </w:r>
    </w:p>
    <w:p w:rsidR="00816DB4" w:rsidRDefault="00816DB4" w:rsidP="00816DB4">
      <w:pPr>
        <w:spacing w:after="0"/>
      </w:pPr>
    </w:p>
    <w:p w:rsidR="00816DB4" w:rsidRDefault="00816DB4" w:rsidP="00816DB4">
      <w:pPr>
        <w:spacing w:after="0"/>
      </w:pPr>
    </w:p>
    <w:p w:rsidR="00816DB4" w:rsidRPr="00816DB4" w:rsidRDefault="00816DB4" w:rsidP="00816DB4">
      <w:pPr>
        <w:spacing w:after="0"/>
        <w:rPr>
          <w:b/>
        </w:rPr>
      </w:pPr>
      <w:r w:rsidRPr="00816DB4">
        <w:rPr>
          <w:b/>
        </w:rPr>
        <w:t>Hangintenzitásszint</w:t>
      </w:r>
    </w:p>
    <w:p w:rsidR="00816DB4" w:rsidRDefault="00816DB4" w:rsidP="005D698A">
      <w:pPr>
        <w:pStyle w:val="ListParagraph"/>
        <w:numPr>
          <w:ilvl w:val="0"/>
          <w:numId w:val="34"/>
        </w:numPr>
        <w:spacing w:after="0"/>
      </w:pPr>
      <w:r>
        <w:t>Hanghullámok esetén: v · c = f · λ, ahol c a hang terjedési sebessége (levegőben 340 m/s), v a részecskesebesség, f a frekvencia és λ a hullámhossz.</w:t>
      </w:r>
    </w:p>
    <w:p w:rsidR="00816DB4" w:rsidRDefault="00816DB4" w:rsidP="005D698A">
      <w:pPr>
        <w:pStyle w:val="ListParagraph"/>
        <w:numPr>
          <w:ilvl w:val="0"/>
          <w:numId w:val="34"/>
        </w:numPr>
        <w:spacing w:after="0"/>
      </w:pPr>
      <w:r>
        <w:t>A levegő sűrűsége ρ0 = 1,29 kg/m</w:t>
      </w:r>
      <w:r w:rsidRPr="00816DB4">
        <w:rPr>
          <w:vertAlign w:val="superscript"/>
        </w:rPr>
        <w:t>3</w:t>
      </w:r>
    </w:p>
    <w:p w:rsidR="00816DB4" w:rsidRDefault="00816DB4" w:rsidP="00816DB4">
      <w:pPr>
        <w:spacing w:after="0"/>
        <w:ind w:firstLine="360"/>
        <w:jc w:val="center"/>
      </w:pPr>
      <w:r>
        <w:t>p = v · ρ</w:t>
      </w:r>
      <w:r w:rsidRPr="00816DB4">
        <w:rPr>
          <w:vertAlign w:val="subscript"/>
        </w:rPr>
        <w:t>0</w:t>
      </w:r>
      <w:r>
        <w:t xml:space="preserve"> · c</w:t>
      </w:r>
    </w:p>
    <w:p w:rsidR="00816DB4" w:rsidRDefault="00816DB4" w:rsidP="005D698A">
      <w:pPr>
        <w:pStyle w:val="ListParagraph"/>
        <w:numPr>
          <w:ilvl w:val="0"/>
          <w:numId w:val="34"/>
        </w:numPr>
        <w:spacing w:after="0"/>
      </w:pPr>
      <w:r w:rsidRPr="00816DB4">
        <w:rPr>
          <w:b/>
        </w:rPr>
        <w:t>Definíció (Hang intenzitás):</w:t>
      </w:r>
      <w:r>
        <w:t xml:space="preserve"> időegység alatt a felület egységen áthaladó energia (Sound Intensity):</w:t>
      </w:r>
    </w:p>
    <w:p w:rsidR="00816DB4" w:rsidRDefault="00816DB4" w:rsidP="00816DB4">
      <w:pPr>
        <w:spacing w:after="0"/>
        <w:ind w:left="12" w:firstLine="708"/>
        <w:jc w:val="center"/>
      </w:pPr>
      <w:r>
        <w:t>I = p · v = p</w:t>
      </w:r>
      <w:r w:rsidRPr="00816DB4">
        <w:rPr>
          <w:vertAlign w:val="superscript"/>
        </w:rPr>
        <w:t>2</w:t>
      </w:r>
      <w:r>
        <w:t xml:space="preserve"> / (ρ</w:t>
      </w:r>
      <w:r w:rsidRPr="00816DB4">
        <w:rPr>
          <w:vertAlign w:val="subscript"/>
        </w:rPr>
        <w:t>0</w:t>
      </w:r>
      <w:r>
        <w:t xml:space="preserve"> · c)</w:t>
      </w:r>
    </w:p>
    <w:p w:rsidR="00816DB4" w:rsidRDefault="00816DB4" w:rsidP="005D698A">
      <w:pPr>
        <w:pStyle w:val="ListParagraph"/>
        <w:numPr>
          <w:ilvl w:val="0"/>
          <w:numId w:val="34"/>
        </w:numPr>
        <w:spacing w:after="0"/>
      </w:pPr>
      <w:r w:rsidRPr="00816DB4">
        <w:rPr>
          <w:b/>
        </w:rPr>
        <w:t>Definíció (Referenciaszint):</w:t>
      </w:r>
      <w:r>
        <w:t xml:space="preserve"> a még hallató 1 kHz-es hang intenzitása: I</w:t>
      </w:r>
      <w:r w:rsidRPr="00816DB4">
        <w:rPr>
          <w:vertAlign w:val="subscript"/>
        </w:rPr>
        <w:t>0</w:t>
      </w:r>
      <w:r>
        <w:t xml:space="preserve"> = 1 pW/m2 (= 10</w:t>
      </w:r>
      <w:r w:rsidRPr="00816DB4">
        <w:rPr>
          <w:vertAlign w:val="superscript"/>
        </w:rPr>
        <w:t>-12</w:t>
      </w:r>
      <w:r>
        <w:t xml:space="preserve"> W/m2)</w:t>
      </w:r>
    </w:p>
    <w:p w:rsidR="00816DB4" w:rsidRDefault="00816DB4" w:rsidP="005D698A">
      <w:pPr>
        <w:pStyle w:val="ListParagraph"/>
        <w:numPr>
          <w:ilvl w:val="0"/>
          <w:numId w:val="34"/>
        </w:numPr>
        <w:spacing w:after="0"/>
      </w:pPr>
      <w:r>
        <w:t>Hangintenzitásszint: SIL = 10 lg( I / I</w:t>
      </w:r>
      <w:r w:rsidRPr="00816DB4">
        <w:rPr>
          <w:vertAlign w:val="subscript"/>
        </w:rPr>
        <w:t>0</w:t>
      </w:r>
      <w:r>
        <w:t>) [dB]</w:t>
      </w:r>
    </w:p>
    <w:p w:rsidR="00816DB4" w:rsidRDefault="00816DB4" w:rsidP="00816DB4">
      <w:pPr>
        <w:spacing w:after="0"/>
      </w:pPr>
    </w:p>
    <w:p w:rsidR="004B6023" w:rsidRPr="004B6023" w:rsidRDefault="004B6023" w:rsidP="004B6023">
      <w:pPr>
        <w:spacing w:after="0"/>
        <w:rPr>
          <w:b/>
        </w:rPr>
      </w:pPr>
      <w:r w:rsidRPr="004B6023">
        <w:rPr>
          <w:b/>
        </w:rPr>
        <w:t>Hangosság és hangosságérzet (son és phon)</w:t>
      </w:r>
    </w:p>
    <w:p w:rsidR="004B6023" w:rsidRDefault="004B6023" w:rsidP="004B6023">
      <w:pPr>
        <w:spacing w:after="0"/>
      </w:pPr>
    </w:p>
    <w:p w:rsidR="004B6023" w:rsidRDefault="004B6023" w:rsidP="005D698A">
      <w:pPr>
        <w:pStyle w:val="ListParagraph"/>
        <w:numPr>
          <w:ilvl w:val="0"/>
          <w:numId w:val="35"/>
        </w:numPr>
        <w:spacing w:after="0"/>
      </w:pPr>
      <w:r>
        <w:t>Szubjektív hangosságérzet a hangerősség.</w:t>
      </w:r>
    </w:p>
    <w:p w:rsidR="004B6023" w:rsidRDefault="004B6023" w:rsidP="005D698A">
      <w:pPr>
        <w:pStyle w:val="ListParagraph"/>
        <w:numPr>
          <w:ilvl w:val="0"/>
          <w:numId w:val="35"/>
        </w:numPr>
        <w:spacing w:after="0"/>
      </w:pPr>
      <w:r>
        <w:t>Tetszőleges hang hangerőssége annyi Phon, ahány dB a vele azonos hangosságérzetet keltő 1 kHz-es hang hangnyomás szintje.</w:t>
      </w:r>
    </w:p>
    <w:p w:rsidR="004B6023" w:rsidRDefault="004B6023" w:rsidP="005D698A">
      <w:pPr>
        <w:pStyle w:val="ListParagraph"/>
        <w:numPr>
          <w:ilvl w:val="0"/>
          <w:numId w:val="35"/>
        </w:numPr>
        <w:spacing w:after="0"/>
      </w:pPr>
      <w:r>
        <w:t>Ha a frekvencia függvényében ábrázoljuk az azonos</w:t>
      </w:r>
      <w:r w:rsidR="00A87277">
        <w:t xml:space="preserve"> </w:t>
      </w:r>
      <w:r>
        <w:t>hangerősségű pontokat, a Fletcher-Munson görbéket kapjuk.</w:t>
      </w:r>
    </w:p>
    <w:p w:rsidR="004B6023" w:rsidRDefault="004B6023" w:rsidP="005D698A">
      <w:pPr>
        <w:pStyle w:val="ListParagraph"/>
        <w:numPr>
          <w:ilvl w:val="0"/>
          <w:numId w:val="35"/>
        </w:numPr>
        <w:spacing w:after="0"/>
      </w:pPr>
      <w:r>
        <w:t>Ezekből meghatározható a frekvencia és a hangnyomásszint</w:t>
      </w:r>
      <w:r w:rsidR="00A87277">
        <w:t xml:space="preserve"> </w:t>
      </w:r>
      <w:r>
        <w:t>függvényében a hangerősség.</w:t>
      </w:r>
    </w:p>
    <w:p w:rsidR="004B6023" w:rsidRDefault="004B6023" w:rsidP="004B6023">
      <w:pPr>
        <w:spacing w:after="0"/>
      </w:pPr>
    </w:p>
    <w:p w:rsidR="004B6023" w:rsidRDefault="004B6023" w:rsidP="005D698A">
      <w:pPr>
        <w:pStyle w:val="ListParagraph"/>
        <w:numPr>
          <w:ilvl w:val="0"/>
          <w:numId w:val="35"/>
        </w:numPr>
        <w:spacing w:after="0"/>
      </w:pPr>
      <w:r>
        <w:t>Hangosság (son):</w:t>
      </w:r>
      <w:r w:rsidR="00A87277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0.3</m:t>
            </m:r>
          </m:sup>
        </m:sSup>
      </m:oMath>
      <w:r w:rsidR="00A87277">
        <w:t xml:space="preserve">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0.3</m:t>
            </m:r>
          </m:sup>
        </m:sSup>
      </m:oMath>
    </w:p>
    <w:p w:rsidR="004B6023" w:rsidRDefault="004B6023" w:rsidP="004B6023">
      <w:pPr>
        <w:spacing w:after="0"/>
      </w:pPr>
    </w:p>
    <w:p w:rsidR="00A87277" w:rsidRDefault="004B6023" w:rsidP="005D698A">
      <w:pPr>
        <w:pStyle w:val="ListParagraph"/>
        <w:numPr>
          <w:ilvl w:val="0"/>
          <w:numId w:val="35"/>
        </w:numPr>
        <w:spacing w:after="0"/>
      </w:pPr>
      <w:r>
        <w:t>Hangosságérzet (phon):</w:t>
      </w:r>
      <w:r w:rsidR="00A87277">
        <w:t xml:space="preserve"> 10</w:t>
      </w:r>
      <m:oMath>
        <m:r>
          <w:rPr>
            <w:rFonts w:ascii="Cambria Math" w:hAnsi="Cambria Math"/>
          </w:rPr>
          <m:t>∙lg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</m:t>
        </m:r>
      </m:oMath>
      <w:r w:rsidR="00A87277">
        <w:t xml:space="preserve"> 20</w:t>
      </w:r>
      <m:oMath>
        <m:r>
          <w:rPr>
            <w:rFonts w:ascii="Cambria Math" w:hAnsi="Cambria Math"/>
          </w:rPr>
          <m:t>∙lg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</w:p>
    <w:p w:rsidR="00A87277" w:rsidRDefault="00A87277" w:rsidP="00A87277">
      <w:pPr>
        <w:pStyle w:val="ListParagraph"/>
      </w:pPr>
    </w:p>
    <w:p w:rsidR="00A87277" w:rsidRDefault="00A87277" w:rsidP="005D698A">
      <w:pPr>
        <w:pStyle w:val="ListParagraph"/>
        <w:numPr>
          <w:ilvl w:val="0"/>
          <w:numId w:val="35"/>
        </w:numPr>
        <w:spacing w:after="0"/>
      </w:pPr>
      <w:r>
        <w:t>40dB felett:</w:t>
      </w:r>
    </w:p>
    <w:p w:rsidR="00816DB4" w:rsidRDefault="00A87277" w:rsidP="00A87277">
      <w:pPr>
        <w:pStyle w:val="ListParagraph"/>
        <w:spacing w:after="0"/>
      </w:pPr>
      <w:r>
        <w:t xml:space="preserve">phon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10∙</m:t>
            </m:r>
            <m:r>
              <m:rPr>
                <m:sty m:val="p"/>
              </m:rPr>
              <w:rPr>
                <w:rFonts w:ascii="Cambria Math" w:hAnsi="Cambria Math"/>
              </w:rPr>
              <m:t>lg⁡</m:t>
            </m:r>
            <m:r>
              <w:rPr>
                <w:rFonts w:ascii="Cambria Math" w:hAnsi="Cambria Math"/>
              </w:rPr>
              <m:t>son</m:t>
            </m:r>
          </m:num>
          <m:den>
            <m:r>
              <w:rPr>
                <w:rFonts w:ascii="Cambria Math" w:hAnsi="Cambria Math"/>
              </w:rPr>
              <m:t>lg2</m:t>
            </m:r>
          </m:den>
        </m:f>
        <m:r>
          <w:rPr>
            <w:rFonts w:ascii="Cambria Math" w:hAnsi="Cambria Math"/>
          </w:rPr>
          <m:t>+ 40</m:t>
        </m:r>
      </m:oMath>
      <w:r>
        <w:t xml:space="preserve">, son =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phon-40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</m:sup>
        </m:sSup>
      </m:oMath>
    </w:p>
    <w:p w:rsidR="00816DB4" w:rsidRDefault="00816DB4" w:rsidP="00816DB4">
      <w:pPr>
        <w:spacing w:after="0"/>
      </w:pPr>
    </w:p>
    <w:p w:rsidR="00816DB4" w:rsidRDefault="00816DB4" w:rsidP="00816DB4">
      <w:pPr>
        <w:spacing w:after="0"/>
      </w:pPr>
    </w:p>
    <w:p w:rsidR="00AF49EA" w:rsidRDefault="00AF49EA">
      <w:r>
        <w:br w:type="page"/>
      </w:r>
    </w:p>
    <w:p w:rsidR="00AF49EA" w:rsidRPr="00AF49EA" w:rsidRDefault="00AF49EA" w:rsidP="00AF49EA">
      <w:pPr>
        <w:spacing w:after="0"/>
        <w:rPr>
          <w:b/>
        </w:rPr>
      </w:pPr>
      <w:r w:rsidRPr="00AF49EA">
        <w:rPr>
          <w:b/>
        </w:rPr>
        <w:lastRenderedPageBreak/>
        <w:t>Az emberi hallás fiziológiai tulajdonságai</w:t>
      </w:r>
    </w:p>
    <w:p w:rsidR="00AF49EA" w:rsidRDefault="00AF49EA" w:rsidP="005D698A">
      <w:pPr>
        <w:pStyle w:val="ListParagraph"/>
        <w:numPr>
          <w:ilvl w:val="0"/>
          <w:numId w:val="36"/>
        </w:numPr>
        <w:spacing w:after="0"/>
      </w:pPr>
      <w:r w:rsidRPr="00AF49EA">
        <w:rPr>
          <w:b/>
        </w:rPr>
        <w:t>Definíció (Hallásküszöb):</w:t>
      </w:r>
      <w:r>
        <w:t xml:space="preserve"> természetes alapzörejek elfedési görbéje</w:t>
      </w:r>
    </w:p>
    <w:p w:rsidR="00AF49EA" w:rsidRDefault="00AF49EA" w:rsidP="005D698A">
      <w:pPr>
        <w:pStyle w:val="ListParagraph"/>
        <w:numPr>
          <w:ilvl w:val="0"/>
          <w:numId w:val="36"/>
        </w:numPr>
        <w:spacing w:after="0"/>
      </w:pPr>
      <w:r>
        <w:t>Szinuszos jelek elfedési görbéi nem terjednek ki a teljes frekvencia tartományra. Nagy frekvenciákon nagyobb az elfedés mint kis frekvenciákon.</w:t>
      </w:r>
    </w:p>
    <w:p w:rsidR="00AF49EA" w:rsidRDefault="00AF49EA" w:rsidP="005D698A">
      <w:pPr>
        <w:pStyle w:val="ListParagraph"/>
        <w:numPr>
          <w:ilvl w:val="0"/>
          <w:numId w:val="36"/>
        </w:numPr>
        <w:spacing w:after="0"/>
      </w:pPr>
      <w:r>
        <w:t>Egy tiszta szinusz keskeny sávú zörejekre vonatkozó elfedési görbéje a komponens szintje alatt 2 dB-lel lévő csúccsal rendelkezik.</w:t>
      </w:r>
    </w:p>
    <w:p w:rsidR="00AF49EA" w:rsidRDefault="00AF49EA" w:rsidP="005D698A">
      <w:pPr>
        <w:pStyle w:val="ListParagraph"/>
        <w:numPr>
          <w:ilvl w:val="0"/>
          <w:numId w:val="36"/>
        </w:numPr>
        <w:spacing w:after="0"/>
      </w:pPr>
      <w:r>
        <w:t>Hasonló elfedési görbével rendelkezik egy kritikus sávnál lényegesen kisebb sávszélességű zaj is.</w:t>
      </w:r>
    </w:p>
    <w:p w:rsidR="00AF49EA" w:rsidRDefault="00AF49EA" w:rsidP="005D698A">
      <w:pPr>
        <w:pStyle w:val="ListParagraph"/>
        <w:numPr>
          <w:ilvl w:val="0"/>
          <w:numId w:val="36"/>
        </w:numPr>
        <w:spacing w:after="0"/>
      </w:pPr>
      <w:r w:rsidRPr="00AF49EA">
        <w:rPr>
          <w:b/>
        </w:rPr>
        <w:t>Definíció (Kritikus sávok</w:t>
      </w:r>
      <w:r>
        <w:rPr>
          <w:b/>
        </w:rPr>
        <w:t>)</w:t>
      </w:r>
      <w:r>
        <w:t>: egy adott frekvencia sávon belül hallásunk egyidejű gerjesztés esetén intenzitás (energia) alapon összegzett hangosságot érzékel. Ezek a sávok a kritikus sávok.</w:t>
      </w:r>
    </w:p>
    <w:p w:rsidR="00322B48" w:rsidRDefault="00322B48" w:rsidP="005D698A">
      <w:pPr>
        <w:pStyle w:val="ListParagraph"/>
        <w:numPr>
          <w:ilvl w:val="1"/>
          <w:numId w:val="36"/>
        </w:numPr>
        <w:spacing w:after="0"/>
      </w:pPr>
      <w:r>
        <w:t>(24 db) Bark-ban számozzuk, Barkhausen tiszteletére</w:t>
      </w:r>
    </w:p>
    <w:p w:rsidR="00322B48" w:rsidRDefault="00322B48" w:rsidP="005D698A">
      <w:pPr>
        <w:pStyle w:val="ListParagraph"/>
        <w:numPr>
          <w:ilvl w:val="1"/>
          <w:numId w:val="36"/>
        </w:numPr>
        <w:spacing w:after="0"/>
      </w:pPr>
      <w:r>
        <w:t>Ezek sávszélessége a frekvencia növekedésével nő. (800 Hz alatt 100Hz, 1 KHz-en 160 Hz, míg 10 KHz-en 2500 Hz).</w:t>
      </w:r>
    </w:p>
    <w:p w:rsidR="00322B48" w:rsidRDefault="00322B48" w:rsidP="005D698A">
      <w:pPr>
        <w:pStyle w:val="ListParagraph"/>
        <w:numPr>
          <w:ilvl w:val="1"/>
          <w:numId w:val="36"/>
        </w:numPr>
        <w:spacing w:after="0"/>
      </w:pPr>
      <w:r>
        <w:t>Több egyidejű komponens összegződése eltérő módon történik, ha azok egy kritikus sávon belül illetve kívül vannak (</w:t>
      </w:r>
      <w:r w:rsidRPr="00322B48">
        <w:rPr>
          <w:b/>
        </w:rPr>
        <w:t>kritikus sávon belül a komponensek teljesítményben összegződnek</w:t>
      </w:r>
      <w:r>
        <w:t>).</w:t>
      </w:r>
    </w:p>
    <w:p w:rsidR="00322B48" w:rsidRDefault="00322B48" w:rsidP="005D698A">
      <w:pPr>
        <w:pStyle w:val="ListParagraph"/>
        <w:numPr>
          <w:ilvl w:val="1"/>
          <w:numId w:val="36"/>
        </w:numPr>
        <w:spacing w:after="0"/>
      </w:pPr>
      <w:r>
        <w:t xml:space="preserve">Érzeti kódolóban elfedési jelenségeket vizsgálunk. Célszerű a kritikus sávoknál keskenyebb sávokat alkalmazni, így az elfedési görbék egyszerűen teljesítményben összegezhetők. </w:t>
      </w:r>
    </w:p>
    <w:p w:rsidR="00322B48" w:rsidRDefault="00322B48" w:rsidP="00322B48">
      <w:pPr>
        <w:pStyle w:val="ListParagraph"/>
        <w:spacing w:after="0"/>
        <w:ind w:left="1440"/>
      </w:pPr>
    </w:p>
    <w:p w:rsidR="00322B48" w:rsidRPr="00322B48" w:rsidRDefault="00322B48" w:rsidP="005D698A">
      <w:pPr>
        <w:pStyle w:val="ListParagraph"/>
        <w:numPr>
          <w:ilvl w:val="0"/>
          <w:numId w:val="36"/>
        </w:numPr>
        <w:spacing w:after="0"/>
        <w:rPr>
          <w:b/>
        </w:rPr>
      </w:pPr>
      <w:r w:rsidRPr="00322B48">
        <w:rPr>
          <w:b/>
        </w:rPr>
        <w:t>Hallás késleltetése</w:t>
      </w:r>
    </w:p>
    <w:p w:rsidR="00322B48" w:rsidRDefault="005D2391" w:rsidP="005D698A">
      <w:pPr>
        <w:pStyle w:val="ListParagraph"/>
        <w:numPr>
          <w:ilvl w:val="0"/>
          <w:numId w:val="37"/>
        </w:numPr>
        <w:spacing w:after="0"/>
      </w:pPr>
      <w:r>
        <w:t>Dobhártya: „végtelenül” gyors</w:t>
      </w:r>
    </w:p>
    <w:p w:rsidR="005D2391" w:rsidRDefault="005D2391" w:rsidP="005D698A">
      <w:pPr>
        <w:pStyle w:val="ListParagraph"/>
        <w:numPr>
          <w:ilvl w:val="0"/>
          <w:numId w:val="37"/>
        </w:numPr>
        <w:spacing w:after="0"/>
      </w:pPr>
      <w:r>
        <w:t>Hallócsontok: 0,08 ms késés</w:t>
      </w:r>
    </w:p>
    <w:p w:rsidR="005D2391" w:rsidRDefault="005D2391" w:rsidP="005D698A">
      <w:pPr>
        <w:pStyle w:val="ListParagraph"/>
        <w:numPr>
          <w:ilvl w:val="0"/>
          <w:numId w:val="37"/>
        </w:numPr>
        <w:spacing w:after="0"/>
      </w:pPr>
      <w:r>
        <w:t>Csiga:</w:t>
      </w:r>
    </w:p>
    <w:p w:rsidR="005D2391" w:rsidRDefault="005D2391" w:rsidP="005D698A">
      <w:pPr>
        <w:pStyle w:val="ListParagraph"/>
        <w:numPr>
          <w:ilvl w:val="1"/>
          <w:numId w:val="38"/>
        </w:numPr>
        <w:spacing w:after="0"/>
      </w:pPr>
      <w:r>
        <w:t>20 Hz: 3 ms késés</w:t>
      </w:r>
    </w:p>
    <w:p w:rsidR="005D2391" w:rsidRDefault="005D2391" w:rsidP="005D698A">
      <w:pPr>
        <w:pStyle w:val="ListParagraph"/>
        <w:numPr>
          <w:ilvl w:val="1"/>
          <w:numId w:val="38"/>
        </w:numPr>
        <w:spacing w:after="0"/>
      </w:pPr>
      <w:r>
        <w:t>100 Hz: 1,5 ms késés</w:t>
      </w:r>
    </w:p>
    <w:p w:rsidR="005D2391" w:rsidRDefault="005D2391" w:rsidP="005D698A">
      <w:pPr>
        <w:pStyle w:val="ListParagraph"/>
        <w:numPr>
          <w:ilvl w:val="1"/>
          <w:numId w:val="38"/>
        </w:numPr>
        <w:spacing w:after="0"/>
      </w:pPr>
      <w:r>
        <w:t>1000 Hz: 0,3 ms késés</w:t>
      </w:r>
    </w:p>
    <w:p w:rsidR="005D2391" w:rsidRDefault="005D2391" w:rsidP="005D698A">
      <w:pPr>
        <w:pStyle w:val="ListParagraph"/>
        <w:numPr>
          <w:ilvl w:val="1"/>
          <w:numId w:val="38"/>
        </w:numPr>
        <w:spacing w:after="0"/>
      </w:pPr>
      <w:r>
        <w:t>&gt;3000 Hz: késés nélkül</w:t>
      </w:r>
    </w:p>
    <w:p w:rsidR="005D2391" w:rsidRDefault="005D2391" w:rsidP="005D698A">
      <w:pPr>
        <w:pStyle w:val="ListParagraph"/>
        <w:numPr>
          <w:ilvl w:val="0"/>
          <w:numId w:val="37"/>
        </w:numPr>
        <w:spacing w:after="0"/>
      </w:pPr>
      <w:r>
        <w:t>Ideg-impulzus időtartam: 1 ms</w:t>
      </w:r>
    </w:p>
    <w:p w:rsidR="005D2391" w:rsidRDefault="005D2391" w:rsidP="005D698A">
      <w:pPr>
        <w:pStyle w:val="ListParagraph"/>
        <w:numPr>
          <w:ilvl w:val="0"/>
          <w:numId w:val="37"/>
        </w:numPr>
        <w:spacing w:after="0"/>
      </w:pPr>
      <w:r>
        <w:t>Idegsejt feléledési idő: 1 ms</w:t>
      </w:r>
    </w:p>
    <w:p w:rsidR="005D2391" w:rsidRPr="00322B48" w:rsidRDefault="005D2391" w:rsidP="005D698A">
      <w:pPr>
        <w:pStyle w:val="ListParagraph"/>
        <w:numPr>
          <w:ilvl w:val="0"/>
          <w:numId w:val="37"/>
        </w:numPr>
        <w:spacing w:after="0"/>
        <w:rPr>
          <w:b/>
        </w:rPr>
      </w:pPr>
      <w:r w:rsidRPr="00322B48">
        <w:rPr>
          <w:b/>
        </w:rPr>
        <w:t>Összesen:</w:t>
      </w:r>
    </w:p>
    <w:p w:rsidR="00816DB4" w:rsidRDefault="005D2391" w:rsidP="005D698A">
      <w:pPr>
        <w:pStyle w:val="ListParagraph"/>
        <w:numPr>
          <w:ilvl w:val="1"/>
          <w:numId w:val="37"/>
        </w:numPr>
        <w:spacing w:after="0"/>
      </w:pPr>
      <w:r>
        <w:t>Dobhártyától az agyközpontig: 3 ms – 6 ms</w:t>
      </w:r>
    </w:p>
    <w:p w:rsidR="00816DB4" w:rsidRDefault="00816DB4" w:rsidP="00816DB4">
      <w:pPr>
        <w:spacing w:after="0"/>
      </w:pPr>
    </w:p>
    <w:p w:rsidR="000E3660" w:rsidRPr="000E3660" w:rsidRDefault="000E3660" w:rsidP="000E3660">
      <w:pPr>
        <w:spacing w:after="0"/>
        <w:rPr>
          <w:b/>
        </w:rPr>
      </w:pPr>
      <w:r w:rsidRPr="000E3660">
        <w:rPr>
          <w:b/>
        </w:rPr>
        <w:t>Elfedés a frekvencia tartományban</w:t>
      </w:r>
    </w:p>
    <w:p w:rsidR="000E3660" w:rsidRDefault="000E3660" w:rsidP="005D698A">
      <w:pPr>
        <w:pStyle w:val="ListParagraph"/>
        <w:numPr>
          <w:ilvl w:val="0"/>
          <w:numId w:val="39"/>
        </w:numPr>
        <w:spacing w:after="0"/>
      </w:pPr>
      <w:r>
        <w:t>A spektrumból kiemelkedő tonális vagy keskenysávú zaj jellegű komponensek megemelik a frekvenciatartománybeli környezetükben a hallásküszöböt.</w:t>
      </w:r>
    </w:p>
    <w:p w:rsidR="000E3660" w:rsidRDefault="000E3660" w:rsidP="005D698A">
      <w:pPr>
        <w:pStyle w:val="ListParagraph"/>
        <w:numPr>
          <w:ilvl w:val="0"/>
          <w:numId w:val="39"/>
        </w:numPr>
        <w:spacing w:after="0"/>
      </w:pPr>
      <w:r>
        <w:t>Kialakul a dinamikus hallásküszöb, ún. maszk.</w:t>
      </w:r>
    </w:p>
    <w:p w:rsidR="000E3660" w:rsidRDefault="000E3660" w:rsidP="005D698A">
      <w:pPr>
        <w:pStyle w:val="ListParagraph"/>
        <w:numPr>
          <w:ilvl w:val="0"/>
          <w:numId w:val="39"/>
        </w:numPr>
        <w:spacing w:after="0"/>
      </w:pPr>
      <w:r>
        <w:t>Ami a maszk alatt van, az nem hallható.</w:t>
      </w:r>
    </w:p>
    <w:p w:rsidR="000E3660" w:rsidRDefault="000E3660" w:rsidP="005D698A">
      <w:pPr>
        <w:pStyle w:val="ListParagraph"/>
        <w:numPr>
          <w:ilvl w:val="0"/>
          <w:numId w:val="39"/>
        </w:numPr>
        <w:spacing w:after="0"/>
      </w:pPr>
      <w:r>
        <w:t>Ez az elfedési jelenség frekvencia- és szintfüggő.</w:t>
      </w:r>
    </w:p>
    <w:p w:rsidR="000E3660" w:rsidRDefault="000E3660" w:rsidP="005D698A">
      <w:pPr>
        <w:pStyle w:val="ListParagraph"/>
        <w:numPr>
          <w:ilvl w:val="0"/>
          <w:numId w:val="39"/>
        </w:numPr>
        <w:spacing w:after="0"/>
      </w:pPr>
      <w:r>
        <w:t>Az elfedési görbék frekvenciában aszimmetrikusak.</w:t>
      </w:r>
    </w:p>
    <w:p w:rsidR="00322B48" w:rsidRDefault="000E3660" w:rsidP="005D698A">
      <w:pPr>
        <w:pStyle w:val="ListParagraph"/>
        <w:numPr>
          <w:ilvl w:val="0"/>
          <w:numId w:val="39"/>
        </w:numPr>
        <w:spacing w:after="0"/>
      </w:pPr>
      <w:r>
        <w:t>Az elfedés az elfedő jel szintjének növekedésével egyre szélesebb, de a görbék alakja és jellege nem változik.</w:t>
      </w:r>
    </w:p>
    <w:p w:rsidR="000E3660" w:rsidRDefault="000E3660" w:rsidP="000E3660">
      <w:pPr>
        <w:spacing w:after="0"/>
      </w:pPr>
    </w:p>
    <w:p w:rsidR="000E3660" w:rsidRPr="000E3660" w:rsidRDefault="000E3660" w:rsidP="000E3660">
      <w:pPr>
        <w:spacing w:after="0"/>
        <w:rPr>
          <w:b/>
        </w:rPr>
      </w:pPr>
      <w:r w:rsidRPr="000E3660">
        <w:rPr>
          <w:b/>
        </w:rPr>
        <w:lastRenderedPageBreak/>
        <w:t>Audiókódolás jellemző paraméterei</w:t>
      </w:r>
    </w:p>
    <w:p w:rsidR="000E3660" w:rsidRDefault="000E3660" w:rsidP="005D698A">
      <w:pPr>
        <w:pStyle w:val="ListParagraph"/>
        <w:numPr>
          <w:ilvl w:val="0"/>
          <w:numId w:val="40"/>
        </w:numPr>
        <w:spacing w:after="0"/>
      </w:pPr>
      <w:r>
        <w:t>A kódolt frekvencia tartomány:</w:t>
      </w:r>
    </w:p>
    <w:p w:rsidR="000E3660" w:rsidRDefault="000E3660" w:rsidP="005D698A">
      <w:pPr>
        <w:pStyle w:val="ListParagraph"/>
        <w:numPr>
          <w:ilvl w:val="1"/>
          <w:numId w:val="40"/>
        </w:numPr>
        <w:spacing w:after="0"/>
      </w:pPr>
      <w:r>
        <w:t>Érthető beszéd, nem felismerhető beszélő (1-2 kHz).</w:t>
      </w:r>
    </w:p>
    <w:p w:rsidR="000E3660" w:rsidRDefault="000E3660" w:rsidP="005D698A">
      <w:pPr>
        <w:pStyle w:val="ListParagraph"/>
        <w:numPr>
          <w:ilvl w:val="1"/>
          <w:numId w:val="40"/>
        </w:numPr>
        <w:spacing w:after="0"/>
      </w:pPr>
      <w:r>
        <w:t>Érthető beszéd, felismerhető beszélő (300 – 3400 Hz, telefon)</w:t>
      </w:r>
    </w:p>
    <w:p w:rsidR="000E3660" w:rsidRDefault="000E3660" w:rsidP="005D698A">
      <w:pPr>
        <w:pStyle w:val="ListParagraph"/>
        <w:numPr>
          <w:ilvl w:val="1"/>
          <w:numId w:val="40"/>
        </w:numPr>
        <w:spacing w:after="0"/>
      </w:pPr>
      <w:r>
        <w:t>Rádió KH minőség (100 Hz – 4,5 kHz)</w:t>
      </w:r>
    </w:p>
    <w:p w:rsidR="000E3660" w:rsidRDefault="000E3660" w:rsidP="005D698A">
      <w:pPr>
        <w:pStyle w:val="ListParagraph"/>
        <w:numPr>
          <w:ilvl w:val="1"/>
          <w:numId w:val="40"/>
        </w:numPr>
        <w:spacing w:after="0"/>
      </w:pPr>
      <w:r>
        <w:t>Közepes minőség (100 Hz – 7 kHz)</w:t>
      </w:r>
    </w:p>
    <w:p w:rsidR="000E3660" w:rsidRDefault="000E3660" w:rsidP="005D698A">
      <w:pPr>
        <w:pStyle w:val="ListParagraph"/>
        <w:numPr>
          <w:ilvl w:val="1"/>
          <w:numId w:val="40"/>
        </w:numPr>
        <w:spacing w:after="0"/>
      </w:pPr>
      <w:r>
        <w:t>Rádió, FM minőség (40 Hz – 15 kHz)</w:t>
      </w:r>
    </w:p>
    <w:p w:rsidR="000E3660" w:rsidRDefault="000E3660" w:rsidP="005D698A">
      <w:pPr>
        <w:pStyle w:val="ListParagraph"/>
        <w:numPr>
          <w:ilvl w:val="1"/>
          <w:numId w:val="40"/>
        </w:numPr>
        <w:spacing w:after="0"/>
      </w:pPr>
      <w:r>
        <w:t>Hifi minőség (20 Hz – 20 kHz)</w:t>
      </w:r>
    </w:p>
    <w:p w:rsidR="000E3660" w:rsidRDefault="000E3660" w:rsidP="005D698A">
      <w:pPr>
        <w:pStyle w:val="ListParagraph"/>
        <w:numPr>
          <w:ilvl w:val="0"/>
          <w:numId w:val="40"/>
        </w:numPr>
        <w:spacing w:after="0"/>
      </w:pPr>
      <w:r>
        <w:t>Jel-zajviszony</w:t>
      </w:r>
    </w:p>
    <w:p w:rsidR="000E3660" w:rsidRDefault="000E3660" w:rsidP="005D698A">
      <w:pPr>
        <w:pStyle w:val="ListParagraph"/>
        <w:numPr>
          <w:ilvl w:val="0"/>
          <w:numId w:val="40"/>
        </w:numPr>
        <w:spacing w:after="0"/>
      </w:pPr>
      <w:r>
        <w:t>Dinamika</w:t>
      </w:r>
    </w:p>
    <w:p w:rsidR="000E3660" w:rsidRDefault="000E3660" w:rsidP="005D698A">
      <w:pPr>
        <w:pStyle w:val="ListParagraph"/>
        <w:numPr>
          <w:ilvl w:val="0"/>
          <w:numId w:val="40"/>
        </w:numPr>
        <w:spacing w:after="0"/>
      </w:pPr>
      <w:r>
        <w:t>Torzítás (1%-os határ).</w:t>
      </w:r>
    </w:p>
    <w:p w:rsidR="00322B48" w:rsidRDefault="00322B48" w:rsidP="00816DB4">
      <w:pPr>
        <w:spacing w:after="0"/>
      </w:pPr>
    </w:p>
    <w:p w:rsidR="000E3660" w:rsidRPr="000E3660" w:rsidRDefault="000E3660" w:rsidP="000E3660">
      <w:pPr>
        <w:spacing w:after="0"/>
        <w:rPr>
          <w:b/>
        </w:rPr>
      </w:pPr>
      <w:r w:rsidRPr="000E3660">
        <w:rPr>
          <w:b/>
        </w:rPr>
        <w:t>Többcsatornás hangrendszerek</w:t>
      </w:r>
    </w:p>
    <w:p w:rsidR="000E3660" w:rsidRDefault="000E3660" w:rsidP="005D698A">
      <w:pPr>
        <w:pStyle w:val="ListParagraph"/>
        <w:numPr>
          <w:ilvl w:val="0"/>
          <w:numId w:val="41"/>
        </w:numPr>
        <w:spacing w:after="0"/>
      </w:pPr>
      <w:r>
        <w:t>Az emberre a kétfülű hallás jellemző → térhallás.</w:t>
      </w:r>
    </w:p>
    <w:p w:rsidR="000E3660" w:rsidRDefault="000E3660" w:rsidP="005D698A">
      <w:pPr>
        <w:pStyle w:val="ListParagraph"/>
        <w:numPr>
          <w:ilvl w:val="0"/>
          <w:numId w:val="41"/>
        </w:numPr>
        <w:spacing w:after="0"/>
      </w:pPr>
      <w:r>
        <w:t>A két fül távolsága 18-22 cm, a késleltetési idők különbsége általában (!) 500-800 μs</w:t>
      </w:r>
    </w:p>
    <w:p w:rsidR="000E3660" w:rsidRDefault="000E3660" w:rsidP="005D698A">
      <w:pPr>
        <w:pStyle w:val="ListParagraph"/>
        <w:numPr>
          <w:ilvl w:val="0"/>
          <w:numId w:val="41"/>
        </w:numPr>
        <w:spacing w:after="0"/>
      </w:pPr>
      <w:r>
        <w:t>A hangvisszaadás szempontjából az egyik legfontosabb a hang irányának meghatározása, az irányérzékelés.</w:t>
      </w:r>
    </w:p>
    <w:p w:rsidR="000E3660" w:rsidRDefault="000E3660" w:rsidP="005D698A">
      <w:pPr>
        <w:pStyle w:val="ListParagraph"/>
        <w:numPr>
          <w:ilvl w:val="0"/>
          <w:numId w:val="41"/>
        </w:numPr>
        <w:spacing w:after="0"/>
      </w:pPr>
      <w:r>
        <w:t>Az irányérzékelés alapja a két fül által érzékelt hanghullámok közötti fázis- és intenzitáskülönbség.</w:t>
      </w:r>
    </w:p>
    <w:p w:rsidR="000E3660" w:rsidRDefault="000E3660" w:rsidP="005D698A">
      <w:pPr>
        <w:pStyle w:val="ListParagraph"/>
        <w:numPr>
          <w:ilvl w:val="0"/>
          <w:numId w:val="41"/>
        </w:numPr>
        <w:spacing w:after="0"/>
      </w:pPr>
      <w:r>
        <w:t>Az irányérzékelés frekvenciafüggő, más jellegű a kis- és nagyfrekvenciás hangoknál. A kétféle irányérzékelés határfrekvenciája ≈400-800 Hz</w:t>
      </w:r>
    </w:p>
    <w:p w:rsidR="000E3660" w:rsidRDefault="000E3660" w:rsidP="00816DB4">
      <w:pPr>
        <w:spacing w:after="0"/>
      </w:pPr>
    </w:p>
    <w:p w:rsidR="000E3660" w:rsidRPr="000E3660" w:rsidRDefault="000E3660" w:rsidP="000E3660">
      <w:pPr>
        <w:spacing w:after="0"/>
        <w:rPr>
          <w:b/>
        </w:rPr>
      </w:pPr>
      <w:r w:rsidRPr="000E3660">
        <w:rPr>
          <w:b/>
        </w:rPr>
        <w:t>Kisfrekvenciás irányérzékelés</w:t>
      </w:r>
    </w:p>
    <w:p w:rsidR="000E3660" w:rsidRDefault="000E3660" w:rsidP="005D698A">
      <w:pPr>
        <w:pStyle w:val="ListParagraph"/>
        <w:numPr>
          <w:ilvl w:val="0"/>
          <w:numId w:val="42"/>
        </w:numPr>
        <w:spacing w:after="0"/>
      </w:pPr>
      <w:r>
        <w:t>Kis frekvenciákon a fej lényegében nem árnyékolja le a hangot a hang terjedési tulajdonságai miatt.</w:t>
      </w:r>
    </w:p>
    <w:p w:rsidR="000E3660" w:rsidRDefault="000E3660" w:rsidP="005D698A">
      <w:pPr>
        <w:pStyle w:val="ListParagraph"/>
        <w:numPr>
          <w:ilvl w:val="0"/>
          <w:numId w:val="42"/>
        </w:numPr>
        <w:spacing w:after="0"/>
      </w:pPr>
      <w:r>
        <w:t>Ekkor a két fül közötti intenzitáskülönbség kicsi, és nem hordoz lényeges információt a hangforrás irányáról.</w:t>
      </w:r>
    </w:p>
    <w:p w:rsidR="000E3660" w:rsidRDefault="000E3660" w:rsidP="005D698A">
      <w:pPr>
        <w:pStyle w:val="ListParagraph"/>
        <w:numPr>
          <w:ilvl w:val="0"/>
          <w:numId w:val="42"/>
        </w:numPr>
        <w:spacing w:after="0"/>
      </w:pPr>
      <w:r>
        <w:t>De: a hullámhossz összemérhető a fej méretével.</w:t>
      </w:r>
    </w:p>
    <w:p w:rsidR="00322B48" w:rsidRDefault="000E3660" w:rsidP="005D698A">
      <w:pPr>
        <w:pStyle w:val="ListParagraph"/>
        <w:numPr>
          <w:ilvl w:val="0"/>
          <w:numId w:val="42"/>
        </w:numPr>
        <w:spacing w:after="0"/>
      </w:pPr>
      <w:r>
        <w:t>Azonos frekvencián a két fülbe jutó jel fáziskülönbsége (Δφ + k·π) 1 perióduson belül van, ezért az fontos információt hordoz (k=0).</w:t>
      </w:r>
    </w:p>
    <w:p w:rsidR="000E3660" w:rsidRDefault="000E3660" w:rsidP="000E3660">
      <w:pPr>
        <w:spacing w:after="0"/>
      </w:pPr>
    </w:p>
    <w:p w:rsidR="000E3660" w:rsidRPr="000E3660" w:rsidRDefault="000E3660" w:rsidP="000E3660">
      <w:pPr>
        <w:spacing w:after="0"/>
        <w:rPr>
          <w:b/>
        </w:rPr>
      </w:pPr>
      <w:r w:rsidRPr="000E3660">
        <w:rPr>
          <w:b/>
        </w:rPr>
        <w:t>Nagyfrekvenciás irányérzékelés</w:t>
      </w:r>
    </w:p>
    <w:p w:rsidR="000E3660" w:rsidRDefault="000E3660" w:rsidP="005D698A">
      <w:pPr>
        <w:pStyle w:val="ListParagraph"/>
        <w:numPr>
          <w:ilvl w:val="0"/>
          <w:numId w:val="43"/>
        </w:numPr>
        <w:spacing w:after="0"/>
      </w:pPr>
      <w:r>
        <w:t>Nagy frekvenciákon a fej árnyékolása már jelentős, így az ellentétes oldalon lévő fülbe jelentősen csillapított hang jut.</w:t>
      </w:r>
    </w:p>
    <w:p w:rsidR="000E3660" w:rsidRDefault="000E3660" w:rsidP="005D698A">
      <w:pPr>
        <w:pStyle w:val="ListParagraph"/>
        <w:numPr>
          <w:ilvl w:val="0"/>
          <w:numId w:val="43"/>
        </w:numPr>
        <w:spacing w:after="0"/>
      </w:pPr>
      <w:r>
        <w:t>A hullámhossz kisebb a fej méreténél, azonos frek-vencián a két fülbe jutó jel fáziskülönbsége (Δφ + k·π) nem hordoz értékelhető információt (k=0,1,2,…?).</w:t>
      </w:r>
    </w:p>
    <w:p w:rsidR="000E3660" w:rsidRDefault="000E3660" w:rsidP="005D698A">
      <w:pPr>
        <w:pStyle w:val="ListParagraph"/>
        <w:numPr>
          <w:ilvl w:val="0"/>
          <w:numId w:val="43"/>
        </w:numPr>
        <w:spacing w:after="0"/>
      </w:pPr>
      <w:r>
        <w:t>A nagyfrekvenciás iránymeghatározásnál így az intenzitáskülönbséget használjuk ki.</w:t>
      </w:r>
    </w:p>
    <w:p w:rsidR="000E3660" w:rsidRDefault="000E3660" w:rsidP="005D698A">
      <w:pPr>
        <w:pStyle w:val="ListParagraph"/>
        <w:numPr>
          <w:ilvl w:val="0"/>
          <w:numId w:val="43"/>
        </w:numPr>
        <w:spacing w:after="0"/>
      </w:pPr>
      <w:r>
        <w:t>Azt, hogy adott hang elölről vagy hátulról szól, a fej önkéntelen, apró mozgatásával “kísérletezzük” ki, mivel a két esetben azonos fejmozgatáshoz eltérő észlelésváltozások tartoznak.</w:t>
      </w:r>
    </w:p>
    <w:p w:rsidR="000E3660" w:rsidRDefault="000E3660" w:rsidP="000E3660">
      <w:pPr>
        <w:spacing w:after="0"/>
      </w:pPr>
    </w:p>
    <w:p w:rsidR="000E3660" w:rsidRDefault="000E3660">
      <w:pPr>
        <w:rPr>
          <w:b/>
        </w:rPr>
      </w:pPr>
      <w:r>
        <w:rPr>
          <w:b/>
        </w:rPr>
        <w:br w:type="page"/>
      </w:r>
    </w:p>
    <w:p w:rsidR="000E3660" w:rsidRPr="000E3660" w:rsidRDefault="000E3660" w:rsidP="000E3660">
      <w:pPr>
        <w:spacing w:after="0"/>
        <w:rPr>
          <w:b/>
        </w:rPr>
      </w:pPr>
      <w:r w:rsidRPr="000E3660">
        <w:rPr>
          <w:b/>
        </w:rPr>
        <w:lastRenderedPageBreak/>
        <w:t>Sztereó technikák</w:t>
      </w:r>
    </w:p>
    <w:p w:rsidR="000E3660" w:rsidRDefault="000E3660" w:rsidP="005D698A">
      <w:pPr>
        <w:pStyle w:val="ListParagraph"/>
        <w:numPr>
          <w:ilvl w:val="0"/>
          <w:numId w:val="44"/>
        </w:numPr>
        <w:spacing w:after="0"/>
      </w:pPr>
      <w:r>
        <w:t>A hallás kétfülű modellje:</w:t>
      </w:r>
    </w:p>
    <w:p w:rsidR="000E3660" w:rsidRDefault="000E3660" w:rsidP="005D698A">
      <w:pPr>
        <w:pStyle w:val="ListParagraph"/>
        <w:numPr>
          <w:ilvl w:val="1"/>
          <w:numId w:val="44"/>
        </w:numPr>
        <w:spacing w:after="0"/>
      </w:pPr>
      <w:r>
        <w:t>A megfelelő oldalon lévő fülbe a direkt jel jut, az ellentétes oldali fülbe késleltetett és csillapított jel:</w:t>
      </w:r>
    </w:p>
    <w:p w:rsidR="000E3660" w:rsidRDefault="000E3660" w:rsidP="005D698A">
      <w:pPr>
        <w:pStyle w:val="ListParagraph"/>
        <w:numPr>
          <w:ilvl w:val="1"/>
          <w:numId w:val="44"/>
        </w:numPr>
        <w:spacing w:after="0"/>
      </w:pPr>
      <w:r>
        <w:t>m – csillapítás, τ – késleltetés a két jelút között.</w:t>
      </w:r>
    </w:p>
    <w:p w:rsidR="000E3660" w:rsidRDefault="000E3660" w:rsidP="005D698A">
      <w:pPr>
        <w:pStyle w:val="ListParagraph"/>
        <w:numPr>
          <w:ilvl w:val="1"/>
          <w:numId w:val="44"/>
        </w:numPr>
        <w:spacing w:after="0"/>
      </w:pPr>
      <w:r>
        <w:t>f</w:t>
      </w:r>
      <w:r w:rsidRPr="000E3660">
        <w:rPr>
          <w:vertAlign w:val="subscript"/>
        </w:rPr>
        <w:t>1</w:t>
      </w:r>
      <w:r>
        <w:t>(t) és f</w:t>
      </w:r>
      <w:r w:rsidRPr="000E3660">
        <w:rPr>
          <w:vertAlign w:val="subscript"/>
        </w:rPr>
        <w:t>2</w:t>
      </w:r>
      <w:r>
        <w:t>(t) – bal, illetve jobb oldalon lévő jelforrás esetén a direkt jel (bal, illetve jobb fülbe akadálymentesen eljutó jel)</w:t>
      </w:r>
    </w:p>
    <w:p w:rsidR="000E3660" w:rsidRDefault="000E3660" w:rsidP="005D698A">
      <w:pPr>
        <w:pStyle w:val="ListParagraph"/>
        <w:numPr>
          <w:ilvl w:val="0"/>
          <w:numId w:val="44"/>
        </w:numPr>
        <w:spacing w:after="0"/>
      </w:pPr>
      <w:r>
        <w:t>A két fülbe jutó jel:</w:t>
      </w:r>
    </w:p>
    <w:p w:rsidR="000E3660" w:rsidRDefault="000E3660" w:rsidP="005D698A">
      <w:pPr>
        <w:pStyle w:val="ListParagraph"/>
        <w:numPr>
          <w:ilvl w:val="1"/>
          <w:numId w:val="44"/>
        </w:numPr>
        <w:spacing w:after="0"/>
      </w:pPr>
      <w:r>
        <w:t>F</w:t>
      </w:r>
      <w:r w:rsidRPr="000E3660">
        <w:rPr>
          <w:vertAlign w:val="subscript"/>
        </w:rPr>
        <w:t>bal</w:t>
      </w:r>
      <w:r>
        <w:t>(t) = f</w:t>
      </w:r>
      <w:r w:rsidRPr="000E3660">
        <w:rPr>
          <w:vertAlign w:val="subscript"/>
        </w:rPr>
        <w:t>1</w:t>
      </w:r>
      <w:r>
        <w:t>(t) + m</w:t>
      </w:r>
      <w:r w:rsidRPr="000E3660">
        <w:rPr>
          <w:vertAlign w:val="subscript"/>
        </w:rPr>
        <w:t>bal</w:t>
      </w:r>
      <w:r>
        <w:t>·f</w:t>
      </w:r>
      <w:r w:rsidRPr="000E3660">
        <w:rPr>
          <w:vertAlign w:val="subscript"/>
        </w:rPr>
        <w:t>1</w:t>
      </w:r>
      <w:r>
        <w:t>(t- τ</w:t>
      </w:r>
      <w:r w:rsidRPr="000E3660">
        <w:rPr>
          <w:vertAlign w:val="subscript"/>
        </w:rPr>
        <w:t>bal</w:t>
      </w:r>
      <w:r>
        <w:t>)</w:t>
      </w:r>
    </w:p>
    <w:p w:rsidR="000E3660" w:rsidRDefault="000E3660" w:rsidP="005D698A">
      <w:pPr>
        <w:pStyle w:val="ListParagraph"/>
        <w:numPr>
          <w:ilvl w:val="1"/>
          <w:numId w:val="44"/>
        </w:numPr>
        <w:spacing w:after="0"/>
      </w:pPr>
      <w:r>
        <w:t>F</w:t>
      </w:r>
      <w:r w:rsidRPr="000E3660">
        <w:rPr>
          <w:vertAlign w:val="subscript"/>
        </w:rPr>
        <w:t>jobb</w:t>
      </w:r>
      <w:r>
        <w:t>(t) = f</w:t>
      </w:r>
      <w:r w:rsidRPr="000E3660">
        <w:rPr>
          <w:vertAlign w:val="subscript"/>
        </w:rPr>
        <w:t>2</w:t>
      </w:r>
      <w:r>
        <w:t>(t) + m</w:t>
      </w:r>
      <w:r w:rsidRPr="000E3660">
        <w:rPr>
          <w:vertAlign w:val="subscript"/>
        </w:rPr>
        <w:t>jobb</w:t>
      </w:r>
      <w:r>
        <w:t>·f</w:t>
      </w:r>
      <w:r w:rsidRPr="000E3660">
        <w:rPr>
          <w:vertAlign w:val="subscript"/>
        </w:rPr>
        <w:t>2</w:t>
      </w:r>
      <w:r>
        <w:t>(t- τ</w:t>
      </w:r>
      <w:r w:rsidRPr="000E3660">
        <w:rPr>
          <w:vertAlign w:val="subscript"/>
        </w:rPr>
        <w:t>jobb</w:t>
      </w:r>
      <w:r>
        <w:t>)</w:t>
      </w:r>
    </w:p>
    <w:p w:rsidR="000E3660" w:rsidRDefault="000E3660" w:rsidP="000E3660">
      <w:pPr>
        <w:spacing w:after="0"/>
      </w:pPr>
    </w:p>
    <w:p w:rsidR="002D3AC1" w:rsidRPr="002D3AC1" w:rsidRDefault="002D3AC1" w:rsidP="005D698A">
      <w:pPr>
        <w:pStyle w:val="ListParagraph"/>
        <w:numPr>
          <w:ilvl w:val="0"/>
          <w:numId w:val="45"/>
        </w:numPr>
        <w:spacing w:after="0"/>
        <w:rPr>
          <w:b/>
        </w:rPr>
      </w:pPr>
      <w:r w:rsidRPr="002D3AC1">
        <w:rPr>
          <w:b/>
        </w:rPr>
        <w:t>Intenzitásos sztereótechnika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Egy közös kapszulába épített állítható iránykarakterisztikájú mikrofon párt helyeznek el a hangtér közepén.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Mivel a mikrofonok egy helyen vannak, egy adott pontból érkező hang két vett jele között semmilyen időkésés sincs.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Az eltérő iránykarakterisztikák miatt azonban a két jel között jelentős intenzitáskülönbség lesz, ebből pedig bizonyos korlátokkal az irány meghatározható.</w:t>
      </w:r>
    </w:p>
    <w:p w:rsidR="002D3AC1" w:rsidRDefault="002D3AC1" w:rsidP="002D3AC1">
      <w:pPr>
        <w:spacing w:after="0"/>
      </w:pPr>
    </w:p>
    <w:p w:rsidR="002D3AC1" w:rsidRPr="002D3AC1" w:rsidRDefault="002D3AC1" w:rsidP="005D698A">
      <w:pPr>
        <w:pStyle w:val="ListParagraph"/>
        <w:numPr>
          <w:ilvl w:val="0"/>
          <w:numId w:val="45"/>
        </w:numPr>
        <w:spacing w:after="0"/>
        <w:rPr>
          <w:b/>
        </w:rPr>
      </w:pPr>
      <w:r w:rsidRPr="002D3AC1">
        <w:rPr>
          <w:b/>
        </w:rPr>
        <w:t>Időkéséses sztereótechnika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Két külön mikrofont használunk, de egymástól egy pontosan megadott távolságban helyezzük el őket. A távolság akár több méter is lehet, a helyiség méretétől függően.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A két mikrofon iránykarakterisztikái azonosak.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A két jel között jelentős időkülönbség lesz, valamint részben intenzitás különbség is, ezekből pedig az irány meghatározható.</w:t>
      </w:r>
    </w:p>
    <w:p w:rsidR="002D3AC1" w:rsidRDefault="002D3AC1" w:rsidP="002D3AC1">
      <w:pPr>
        <w:spacing w:after="0"/>
      </w:pPr>
    </w:p>
    <w:p w:rsidR="002D3AC1" w:rsidRPr="002D3AC1" w:rsidRDefault="002D3AC1" w:rsidP="005D698A">
      <w:pPr>
        <w:pStyle w:val="ListParagraph"/>
        <w:numPr>
          <w:ilvl w:val="0"/>
          <w:numId w:val="45"/>
        </w:numPr>
        <w:spacing w:after="0"/>
        <w:rPr>
          <w:b/>
        </w:rPr>
      </w:pPr>
      <w:r w:rsidRPr="002D3AC1">
        <w:rPr>
          <w:b/>
        </w:rPr>
        <w:t>Műfejes sztereótechnika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A műfejes technika alapötlete az, hogy leutánozza az emberi hallás környezetének külső geometriáját.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A felvételnél használt két mikrofonmembránt egy emberi felsőtestet és fejutánzatot tartalmazó bábun helyezik el a műfej füleinek dobhártyái helyén.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Ezzel azt modellezik le, ahogyan a hallott hang a két fülbe eljut, beleértve a test, az arc, orr és egyéb testrészek árnyékoló hatását is.</w:t>
      </w:r>
    </w:p>
    <w:p w:rsidR="002D3AC1" w:rsidRDefault="002D3AC1" w:rsidP="005D698A">
      <w:pPr>
        <w:pStyle w:val="ListParagraph"/>
        <w:numPr>
          <w:ilvl w:val="1"/>
          <w:numId w:val="45"/>
        </w:numPr>
        <w:spacing w:after="0"/>
      </w:pPr>
      <w:r>
        <w:t>A műfejes technikával készített anyagokat elvileg csak fejhallgatón lehetne lehallgatni, éppen azért, mert a felvétel során a mikrofonmembránok az ember dobhártyái helyén fellépő hanghullámokat érzékelték.</w:t>
      </w:r>
    </w:p>
    <w:p w:rsidR="002D3AC1" w:rsidRDefault="002D3AC1" w:rsidP="002D3AC1">
      <w:pPr>
        <w:spacing w:after="0"/>
      </w:pPr>
    </w:p>
    <w:p w:rsidR="002D3AC1" w:rsidRPr="002D3AC1" w:rsidRDefault="002D3AC1" w:rsidP="002D3AC1">
      <w:pPr>
        <w:spacing w:after="0"/>
        <w:rPr>
          <w:b/>
        </w:rPr>
      </w:pPr>
      <w:r w:rsidRPr="002D3AC1">
        <w:rPr>
          <w:b/>
        </w:rPr>
        <w:t>A sztereó hangtér visszaadása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A sztereó hangtér visszaállításához használt hangszóró elrendezés a rögzítésekor használt mikrofontechnikától független.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Kétcsatornás esetben a két hangszóró általában egyvonalban, 2-5 m távolságra helyezkedik el.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A két hangszóró összekötő egyenese adja a bázisvonalat, távolságuk a bázisszélesség.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A visszaadható hangforrások iránya általában a bázisszélességen belülre korlátozódik.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De lehetőség van bázisszélességen kívüli virtuális hangforrások realizálására is.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lastRenderedPageBreak/>
        <w:t>Szubjektív lehallgatások eredményei azt mutatták, hogy a kétcsatornás sztereónál a sztereóhatás optimálisan csak egy szűk területen érvényesül.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A hallgatónak középen, a két hangszóró szimmetriatengelyében kell ülnie, mindkét hangszórótól körülbelül bázisszélesség távolságban.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Nagyobb létszámú lehallgatáskor egyáltalán nem biztosítható mindenkinek az optimális pozíció.</w:t>
      </w:r>
    </w:p>
    <w:p w:rsidR="002D3AC1" w:rsidRDefault="002D3AC1" w:rsidP="005D698A">
      <w:pPr>
        <w:pStyle w:val="ListParagraph"/>
        <w:numPr>
          <w:ilvl w:val="0"/>
          <w:numId w:val="46"/>
        </w:numPr>
        <w:spacing w:after="0"/>
      </w:pPr>
      <w:r>
        <w:t>A lehallgatási terület fent említett korlátozottsága volt az egyik mozgatórugója a többcsatornás rendszerek kifejlesztésének.</w:t>
      </w:r>
    </w:p>
    <w:p w:rsidR="001E18E1" w:rsidRDefault="001E18E1" w:rsidP="000E3660">
      <w:pPr>
        <w:spacing w:after="0"/>
      </w:pPr>
    </w:p>
    <w:p w:rsidR="002D3AC1" w:rsidRPr="002D3AC1" w:rsidRDefault="002D3AC1" w:rsidP="002D3AC1">
      <w:pPr>
        <w:spacing w:after="0"/>
        <w:rPr>
          <w:b/>
        </w:rPr>
      </w:pPr>
      <w:r w:rsidRPr="002D3AC1">
        <w:rPr>
          <w:b/>
        </w:rPr>
        <w:t>Dolby Stereo</w:t>
      </w:r>
    </w:p>
    <w:p w:rsidR="002D3AC1" w:rsidRDefault="002D3AC1" w:rsidP="005D698A">
      <w:pPr>
        <w:pStyle w:val="ListParagraph"/>
        <w:numPr>
          <w:ilvl w:val="0"/>
          <w:numId w:val="47"/>
        </w:numPr>
        <w:spacing w:after="0"/>
      </w:pPr>
      <w:r>
        <w:t>A 70-es években a Dolby Laboratories új hangformátumot dolgoz ki a 35 mm-es filmekhez, és Dolby Stereo-nak nevezi el.</w:t>
      </w:r>
    </w:p>
    <w:p w:rsidR="002D3AC1" w:rsidRDefault="002D3AC1" w:rsidP="005D698A">
      <w:pPr>
        <w:pStyle w:val="ListParagraph"/>
        <w:numPr>
          <w:ilvl w:val="0"/>
          <w:numId w:val="47"/>
        </w:numPr>
        <w:spacing w:after="0"/>
      </w:pPr>
      <w:r>
        <w:t>Optikai hangrögzítést alkalmaznak a filmen.</w:t>
      </w:r>
    </w:p>
    <w:p w:rsidR="002D3AC1" w:rsidRDefault="002D3AC1" w:rsidP="005D698A">
      <w:pPr>
        <w:pStyle w:val="ListParagraph"/>
        <w:numPr>
          <w:ilvl w:val="0"/>
          <w:numId w:val="47"/>
        </w:numPr>
        <w:spacing w:after="0"/>
      </w:pPr>
      <w:r>
        <w:t>Hogy az új formátum kompatibilis legyen a korábbival – ami mágneses volt – a plusz információt a régi csatornák helyén kellett elhelyezni.</w:t>
      </w:r>
    </w:p>
    <w:p w:rsidR="002D3AC1" w:rsidRDefault="002D3AC1" w:rsidP="005D698A">
      <w:pPr>
        <w:pStyle w:val="ListParagraph"/>
        <w:numPr>
          <w:ilvl w:val="0"/>
          <w:numId w:val="47"/>
        </w:numPr>
        <w:spacing w:after="0"/>
      </w:pPr>
      <w:r>
        <w:t>A rendelkezésre álló hely remek hangminőséget biztosított, de kettőnél több csatorna (sáv) felvitele – a zaj elfogadhatatlan mértékűvé növekedése miatt – nem volt lehetséges.</w:t>
      </w:r>
    </w:p>
    <w:p w:rsidR="002D3AC1" w:rsidRDefault="002D3AC1" w:rsidP="005D698A">
      <w:pPr>
        <w:pStyle w:val="ListParagraph"/>
        <w:numPr>
          <w:ilvl w:val="0"/>
          <w:numId w:val="47"/>
        </w:numPr>
        <w:spacing w:after="0"/>
      </w:pPr>
      <w:r>
        <w:t>Két csatorna a filmiparban nem elég, a bal és a jobb csatornákon kívül szükséges egy közép- és egy háttérhangokat közvetítő csatornát is beiktatni a rendszerbe.</w:t>
      </w:r>
    </w:p>
    <w:p w:rsidR="002D3AC1" w:rsidRDefault="002D3AC1" w:rsidP="005D698A">
      <w:pPr>
        <w:pStyle w:val="ListParagraph"/>
        <w:numPr>
          <w:ilvl w:val="0"/>
          <w:numId w:val="47"/>
        </w:numPr>
        <w:spacing w:after="0"/>
      </w:pPr>
      <w:r>
        <w:t>A megoldás a mátrixolás: a Dolby Stereo a 4 csatornát 2 sávra mátrixszolja.</w:t>
      </w:r>
    </w:p>
    <w:p w:rsidR="002D3AC1" w:rsidRDefault="002D3AC1" w:rsidP="002D3AC1">
      <w:pPr>
        <w:spacing w:after="0"/>
      </w:pPr>
    </w:p>
    <w:p w:rsidR="002D3AC1" w:rsidRPr="002D3AC1" w:rsidRDefault="002D3AC1" w:rsidP="002D3AC1">
      <w:pPr>
        <w:spacing w:after="0"/>
        <w:rPr>
          <w:b/>
        </w:rPr>
      </w:pPr>
      <w:r w:rsidRPr="002D3AC1">
        <w:rPr>
          <w:b/>
        </w:rPr>
        <w:t>Dolby Surround</w:t>
      </w:r>
    </w:p>
    <w:p w:rsidR="002D3AC1" w:rsidRDefault="002D3AC1" w:rsidP="005D698A">
      <w:pPr>
        <w:pStyle w:val="ListParagraph"/>
        <w:numPr>
          <w:ilvl w:val="0"/>
          <w:numId w:val="48"/>
        </w:numPr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4112260</wp:posOffset>
            </wp:positionH>
            <wp:positionV relativeFrom="margin">
              <wp:posOffset>4403725</wp:posOffset>
            </wp:positionV>
            <wp:extent cx="2461260" cy="1590040"/>
            <wp:effectExtent l="1905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 Dolby Surround kódolás elve megegyezik a filmiparban használt Dolby Stereo kódolás elvével, így a mozifilmek hangja egy az egyben átkerülhetett az új médiumokra.</w:t>
      </w:r>
    </w:p>
    <w:p w:rsidR="002D3AC1" w:rsidRDefault="002D3AC1" w:rsidP="005D698A">
      <w:pPr>
        <w:pStyle w:val="ListParagraph"/>
        <w:numPr>
          <w:ilvl w:val="0"/>
          <w:numId w:val="48"/>
        </w:numPr>
        <w:spacing w:after="0"/>
      </w:pPr>
      <w:r>
        <w:t>Elvei:</w:t>
      </w:r>
    </w:p>
    <w:p w:rsidR="002D3AC1" w:rsidRDefault="002D3AC1" w:rsidP="005D698A">
      <w:pPr>
        <w:pStyle w:val="ListParagraph"/>
        <w:numPr>
          <w:ilvl w:val="1"/>
          <w:numId w:val="48"/>
        </w:numPr>
        <w:spacing w:after="0"/>
      </w:pPr>
      <w:r>
        <w:t>Mono/sztereo kompatibilis.</w:t>
      </w:r>
    </w:p>
    <w:p w:rsidR="002D3AC1" w:rsidRDefault="002D3AC1" w:rsidP="005D698A">
      <w:pPr>
        <w:pStyle w:val="ListParagraph"/>
        <w:numPr>
          <w:ilvl w:val="1"/>
          <w:numId w:val="48"/>
        </w:numPr>
        <w:spacing w:after="0"/>
      </w:pPr>
      <w:r>
        <w:t>Oldalsó (surround) hangsugárzók: mono információt hordoznak.</w:t>
      </w:r>
    </w:p>
    <w:p w:rsidR="002D3AC1" w:rsidRDefault="002D3AC1" w:rsidP="005D698A">
      <w:pPr>
        <w:pStyle w:val="ListParagraph"/>
        <w:numPr>
          <w:ilvl w:val="1"/>
          <w:numId w:val="48"/>
        </w:numPr>
        <w:spacing w:after="0"/>
      </w:pPr>
      <w:r>
        <w:t>L, R, C és S csatornák.</w:t>
      </w:r>
    </w:p>
    <w:p w:rsidR="002D3AC1" w:rsidRDefault="002D3AC1" w:rsidP="000E3660">
      <w:pPr>
        <w:spacing w:after="0"/>
      </w:pPr>
    </w:p>
    <w:p w:rsidR="001E18E1" w:rsidRDefault="001E18E1" w:rsidP="000E3660">
      <w:pPr>
        <w:spacing w:after="0"/>
      </w:pPr>
    </w:p>
    <w:p w:rsidR="00AA236D" w:rsidRPr="00AA236D" w:rsidRDefault="00AA236D" w:rsidP="00AA236D">
      <w:pPr>
        <w:spacing w:after="0"/>
        <w:rPr>
          <w:b/>
        </w:rPr>
      </w:pPr>
      <w:r w:rsidRPr="00AA236D">
        <w:rPr>
          <w:b/>
        </w:rPr>
        <w:t>Iránykiemelés: áthallások csökkentése</w:t>
      </w:r>
    </w:p>
    <w:p w:rsidR="00AA236D" w:rsidRDefault="00AA236D" w:rsidP="005D698A">
      <w:pPr>
        <w:pStyle w:val="ListParagraph"/>
        <w:numPr>
          <w:ilvl w:val="0"/>
          <w:numId w:val="49"/>
        </w:numPr>
        <w:spacing w:after="0"/>
      </w:pPr>
      <w:r>
        <w:t>Ha kevesebb csatornán tudjuk átvinni, vagy kevesebb hangszórón tudjuk visszaállítani a műsort, mint az eredetileg készült, akkor a dekódolás után biztosan lesznek áthallások a csatornák között.</w:t>
      </w:r>
    </w:p>
    <w:p w:rsidR="00AA236D" w:rsidRDefault="00AA236D" w:rsidP="005D698A">
      <w:pPr>
        <w:pStyle w:val="ListParagraph"/>
        <w:numPr>
          <w:ilvl w:val="0"/>
          <w:numId w:val="49"/>
        </w:numPr>
        <w:spacing w:after="0"/>
      </w:pPr>
      <w:r>
        <w:t>A csatornák közötti áthallások zavaró hatása ellen az úgynevezett “iránykiemeléssel” lehet védekezni.</w:t>
      </w:r>
    </w:p>
    <w:p w:rsidR="00AA236D" w:rsidRDefault="00AA236D" w:rsidP="005D698A">
      <w:pPr>
        <w:pStyle w:val="ListParagraph"/>
        <w:numPr>
          <w:ilvl w:val="0"/>
          <w:numId w:val="49"/>
        </w:numPr>
        <w:spacing w:after="0"/>
      </w:pPr>
      <w:r>
        <w:t>A vissza-mátrixolás után a dekóder megvizsgálja, hogy van-e domináns irány a jelekben.</w:t>
      </w:r>
    </w:p>
    <w:p w:rsidR="00AA236D" w:rsidRDefault="00AA236D" w:rsidP="005D698A">
      <w:pPr>
        <w:pStyle w:val="ListParagraph"/>
        <w:numPr>
          <w:ilvl w:val="0"/>
          <w:numId w:val="49"/>
        </w:numPr>
        <w:spacing w:after="0"/>
      </w:pPr>
      <w:r>
        <w:t>Ha van domináns csatorna, akkor célszerű elvégezni az iránykiemelést, amely a jel domináns irányától függő erősítésszabályzást jelent: a domináns csatorna jelét erősítik, a többi csatorna jelét pedig csillapítják, de úgy, hogy az eredő lesugárzott hangteljesítményt ez a beavatkozás ne változtassa meg.</w:t>
      </w:r>
    </w:p>
    <w:p w:rsidR="00AA236D" w:rsidRDefault="00AA236D" w:rsidP="005D698A">
      <w:pPr>
        <w:pStyle w:val="ListParagraph"/>
        <w:numPr>
          <w:ilvl w:val="0"/>
          <w:numId w:val="49"/>
        </w:numPr>
        <w:spacing w:after="0"/>
      </w:pPr>
      <w:r>
        <w:lastRenderedPageBreak/>
        <w:t>Ezen és egyéb itt nem ismertetendő technikák alkalmazásával egy jól beállított Dolby Surround Pro Logic dekóder bármely két csatornája közötti áthallási csillapítás kb. 30 dB.</w:t>
      </w:r>
    </w:p>
    <w:p w:rsidR="001E18E1" w:rsidRDefault="001E18E1" w:rsidP="000E3660">
      <w:pPr>
        <w:spacing w:after="0"/>
      </w:pPr>
    </w:p>
    <w:p w:rsidR="00AA236D" w:rsidRPr="00AA236D" w:rsidRDefault="00AA236D" w:rsidP="00AA236D">
      <w:pPr>
        <w:spacing w:after="0"/>
        <w:rPr>
          <w:b/>
        </w:rPr>
      </w:pPr>
      <w:r w:rsidRPr="00AA236D">
        <w:rPr>
          <w:b/>
        </w:rPr>
        <w:t>Visszafelé kompatibilitás</w:t>
      </w:r>
    </w:p>
    <w:p w:rsidR="00AA236D" w:rsidRDefault="00AA236D" w:rsidP="005D698A">
      <w:pPr>
        <w:pStyle w:val="ListParagraph"/>
        <w:numPr>
          <w:ilvl w:val="0"/>
          <w:numId w:val="50"/>
        </w:numPr>
        <w:spacing w:after="0"/>
      </w:pPr>
      <w:r w:rsidRPr="00AA236D">
        <w:rPr>
          <w:b/>
        </w:rPr>
        <w:t>Kompatibilitás</w:t>
      </w:r>
      <w:r>
        <w:t>: mind a korábbi kódolási eljárásokkal, mind a kisebb csatornaszámok fele. A korábbi kódolási eljárásokkal való kompatibilitás csökkentheti egy kódolás hatékonyságát.</w:t>
      </w:r>
    </w:p>
    <w:p w:rsidR="00AA236D" w:rsidRDefault="00AA236D" w:rsidP="005D698A">
      <w:pPr>
        <w:pStyle w:val="ListParagraph"/>
        <w:numPr>
          <w:ilvl w:val="0"/>
          <w:numId w:val="50"/>
        </w:numPr>
        <w:spacing w:after="0"/>
      </w:pPr>
      <w:r>
        <w:t>Mind az átlagos, mind a különlegesen jó lehallgatási körülmények között is lehetséges legyen a jó hangvisszaadás.</w:t>
      </w:r>
    </w:p>
    <w:p w:rsidR="00AA236D" w:rsidRDefault="00AA236D" w:rsidP="005D698A">
      <w:pPr>
        <w:pStyle w:val="ListParagraph"/>
        <w:numPr>
          <w:ilvl w:val="0"/>
          <w:numId w:val="50"/>
        </w:numPr>
        <w:spacing w:after="0"/>
      </w:pPr>
      <w:r w:rsidRPr="00AA236D">
        <w:rPr>
          <w:b/>
        </w:rPr>
        <w:t>Megoldás</w:t>
      </w:r>
      <w:r>
        <w:t>: a hanganyagot maximális dinamikával kódolják, és dinamika-szabályzó paramétereket szúrnak a kódolt audió programba, hogy a hangteljesítményt korlátok között tartsák.</w:t>
      </w:r>
    </w:p>
    <w:p w:rsidR="00AA236D" w:rsidRDefault="00AA236D" w:rsidP="005D698A">
      <w:pPr>
        <w:pStyle w:val="ListParagraph"/>
        <w:numPr>
          <w:ilvl w:val="0"/>
          <w:numId w:val="50"/>
        </w:numPr>
        <w:spacing w:after="0"/>
      </w:pPr>
      <w:r>
        <w:t>Többcsatornás rendszerek esetén a visszafele kompatibilitás:</w:t>
      </w:r>
    </w:p>
    <w:p w:rsidR="00AA236D" w:rsidRDefault="00AA236D" w:rsidP="00AA236D">
      <w:pPr>
        <w:spacing w:after="0"/>
        <w:jc w:val="center"/>
      </w:pPr>
      <w:r>
        <w:rPr>
          <w:noProof/>
        </w:rPr>
        <w:drawing>
          <wp:inline distT="0" distB="0" distL="0" distR="0">
            <wp:extent cx="1781092" cy="54376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62" cy="54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6D" w:rsidRPr="00AA236D" w:rsidRDefault="00AA236D" w:rsidP="00AA236D">
      <w:pPr>
        <w:spacing w:after="0"/>
        <w:ind w:left="708"/>
        <w:rPr>
          <w:sz w:val="16"/>
        </w:rPr>
      </w:pPr>
      <w:r>
        <w:rPr>
          <w:sz w:val="16"/>
        </w:rPr>
        <w:t>(</w:t>
      </w:r>
      <w:r w:rsidRPr="00AA236D">
        <w:rPr>
          <w:b/>
          <w:sz w:val="16"/>
        </w:rPr>
        <w:t>Jelölés</w:t>
      </w:r>
      <w:r w:rsidRPr="00AA236D">
        <w:rPr>
          <w:sz w:val="16"/>
        </w:rPr>
        <w:t>: Elöl lévő csatornák száma/Hátul lévő csatornák száma</w:t>
      </w:r>
      <w:r>
        <w:rPr>
          <w:sz w:val="16"/>
        </w:rPr>
        <w:t>)</w:t>
      </w:r>
    </w:p>
    <w:p w:rsidR="00AA236D" w:rsidRDefault="00AA236D" w:rsidP="000E3660">
      <w:pPr>
        <w:spacing w:after="0"/>
      </w:pPr>
    </w:p>
    <w:p w:rsidR="00AA236D" w:rsidRPr="00AA236D" w:rsidRDefault="00AA236D" w:rsidP="00AA236D">
      <w:pPr>
        <w:spacing w:after="0"/>
        <w:rPr>
          <w:b/>
        </w:rPr>
      </w:pPr>
      <w:r w:rsidRPr="00AA236D">
        <w:rPr>
          <w:b/>
        </w:rPr>
        <w:t>5.1-es rendszer</w:t>
      </w:r>
    </w:p>
    <w:p w:rsidR="00AA236D" w:rsidRDefault="00AA236D" w:rsidP="005D698A">
      <w:pPr>
        <w:pStyle w:val="ListParagraph"/>
        <w:numPr>
          <w:ilvl w:val="0"/>
          <w:numId w:val="51"/>
        </w:numPr>
        <w:spacing w:after="0"/>
      </w:pPr>
      <w:r>
        <w:t>A 3/2 rendszer kiegészíthető egy további kisfrekvenciás hangcsatornával. Ez az úgynevezett 5.1-es hangrendszer.</w:t>
      </w:r>
    </w:p>
    <w:p w:rsidR="00AA236D" w:rsidRDefault="00AA236D" w:rsidP="005D698A">
      <w:pPr>
        <w:pStyle w:val="ListParagraph"/>
        <w:numPr>
          <w:ilvl w:val="0"/>
          <w:numId w:val="51"/>
        </w:numPr>
        <w:spacing w:after="0"/>
      </w:pPr>
      <w:r>
        <w:t>Visszaállításkor a hangcsatornák kisfrekvenciás tartalmát egy közös, erre a célra készített mélyhangsugárzó adja le.</w:t>
      </w:r>
    </w:p>
    <w:p w:rsidR="00AA236D" w:rsidRDefault="00AA236D" w:rsidP="005D698A">
      <w:pPr>
        <w:pStyle w:val="ListParagraph"/>
        <w:numPr>
          <w:ilvl w:val="0"/>
          <w:numId w:val="51"/>
        </w:numPr>
        <w:spacing w:after="0"/>
      </w:pPr>
      <w:r>
        <w:t>A kisfrekvenciás hangsugárzó (subwoofer) a 20 -120 Hz közötti hangokat képes lesugározni. Erre a hangsugárzóra két kisfrekvenciás csatorna jelének összegét vezetjük rá:</w:t>
      </w:r>
    </w:p>
    <w:p w:rsidR="00AA236D" w:rsidRDefault="00AA236D" w:rsidP="005D698A">
      <w:pPr>
        <w:pStyle w:val="ListParagraph"/>
        <w:numPr>
          <w:ilvl w:val="1"/>
          <w:numId w:val="51"/>
        </w:numPr>
        <w:spacing w:after="0"/>
      </w:pPr>
      <w:r w:rsidRPr="00AA236D">
        <w:rPr>
          <w:b/>
        </w:rPr>
        <w:t>LFM</w:t>
      </w:r>
      <w:r>
        <w:t xml:space="preserve"> (</w:t>
      </w:r>
      <w:r w:rsidRPr="00AA236D">
        <w:rPr>
          <w:i/>
        </w:rPr>
        <w:t>Low Frequency Main</w:t>
      </w:r>
      <w:r>
        <w:t>) csatorna, ami nem külön átvitt csatorna, hanem csak egy dekódolt belső csatorna.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A 3/2 rendszerben használt hangszórók optimalizálása érdekében vezették be.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Mivel az emberi hallás irányérzékelése kisfrekvencián jelentősen leromlik, lehetőség van arra, hogy az összes csatorna kisfrekvenciás tartalmát egy közös, és ráadásul szinte tetszőlegesen elhelyezhető mélyhangsugárzón sugározzuk le.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Ez viszont azt jelenti, hogy az összes többi hangszórót “mentesítjük” a kisfrekvenciás komponensek lesugárzásától.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Ezáltal a hangszórók mérete, térfogata jelentős mértékben csökkenthető, és a fontos elektroakusztikai paramétereket kevesebb megkötés mellett lehet optimalizálni.</w:t>
      </w:r>
    </w:p>
    <w:p w:rsidR="00814DD4" w:rsidRPr="00814DD4" w:rsidRDefault="00814DD4" w:rsidP="005D698A">
      <w:pPr>
        <w:pStyle w:val="ListParagraph"/>
        <w:numPr>
          <w:ilvl w:val="2"/>
          <w:numId w:val="51"/>
        </w:numPr>
        <w:spacing w:after="0"/>
        <w:rPr>
          <w:b/>
        </w:rPr>
      </w:pPr>
      <w:r w:rsidRPr="00814DD4">
        <w:rPr>
          <w:b/>
        </w:rPr>
        <w:t xml:space="preserve">Példa: </w:t>
      </w:r>
    </w:p>
    <w:p w:rsidR="00814DD4" w:rsidRDefault="00814DD4" w:rsidP="005D698A">
      <w:pPr>
        <w:pStyle w:val="ListParagraph"/>
        <w:numPr>
          <w:ilvl w:val="3"/>
          <w:numId w:val="51"/>
        </w:numPr>
        <w:spacing w:after="0"/>
      </w:pPr>
      <w:r>
        <w:t>Ha ugyanazt a lesugárzott spektrumtartományt mélyhangsugárzó nélkül, öt teljesen egyenértékű (kisfrekvencián is sugárzó) hangszóróval oldanánk meg, akkor ~2,5-szeres nettó térfogatra lenne szükség.</w:t>
      </w:r>
    </w:p>
    <w:p w:rsidR="00814DD4" w:rsidRDefault="00814DD4" w:rsidP="005D698A">
      <w:pPr>
        <w:pStyle w:val="ListParagraph"/>
        <w:numPr>
          <w:ilvl w:val="3"/>
          <w:numId w:val="51"/>
        </w:numPr>
        <w:spacing w:after="0"/>
      </w:pPr>
      <w:r>
        <w:t xml:space="preserve">Ehelyett egy közös mélyhangsugárzót és öt kisebb hangszórót használnak, amely esztétikailag is elfogadhatóbb megoldás, ráadásul </w:t>
      </w:r>
      <w:r>
        <w:lastRenderedPageBreak/>
        <w:t>segíti az 5.1 rendszer elfogadását lakószobákban és stúdiókban egyaránt.</w:t>
      </w:r>
    </w:p>
    <w:p w:rsidR="00814DD4" w:rsidRDefault="00814DD4" w:rsidP="005D698A">
      <w:pPr>
        <w:pStyle w:val="ListParagraph"/>
        <w:numPr>
          <w:ilvl w:val="3"/>
          <w:numId w:val="51"/>
        </w:numPr>
        <w:spacing w:after="0"/>
      </w:pPr>
      <w:r>
        <w:t>A dekóder oldali LFM csatorna minden szükséges információt tartalmaz, ami a kisfrekvenciás tartalom visszaadásához kell, de opcionálisan kiegészíthető a járulékos, kóder oldalon beültetett LFE csatorna jelével.</w:t>
      </w:r>
    </w:p>
    <w:p w:rsidR="00AA236D" w:rsidRDefault="00AA236D" w:rsidP="005D698A">
      <w:pPr>
        <w:pStyle w:val="ListParagraph"/>
        <w:numPr>
          <w:ilvl w:val="1"/>
          <w:numId w:val="51"/>
        </w:numPr>
        <w:spacing w:after="0"/>
      </w:pPr>
      <w:r w:rsidRPr="00AA236D">
        <w:rPr>
          <w:b/>
        </w:rPr>
        <w:t>LFE</w:t>
      </w:r>
      <w:r>
        <w:t xml:space="preserve"> (</w:t>
      </w:r>
      <w:r w:rsidRPr="00AA236D">
        <w:rPr>
          <w:i/>
        </w:rPr>
        <w:t>Low Frequency Enhancement</w:t>
      </w:r>
      <w:r>
        <w:t>) csatorna, opcionális, kóder oldalon beültetett, ténylegesen átvitelre kerül, és a kisfrekvenciás tartományt egészíti ki.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Célja a kisfrekvenciás visszaadás teljesítmény szintbeli és frekvenciatartománybeli kiterjesztése.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Nagyszintű és kisfrekvenciájú jeleket tartalmaz.</w:t>
      </w:r>
    </w:p>
    <w:p w:rsidR="00814DD4" w:rsidRDefault="00814DD4" w:rsidP="005D698A">
      <w:pPr>
        <w:pStyle w:val="ListParagraph"/>
        <w:numPr>
          <w:ilvl w:val="2"/>
          <w:numId w:val="51"/>
        </w:numPr>
        <w:spacing w:after="0"/>
      </w:pPr>
      <w:r>
        <w:t>Az LFE csatorna átvitele a meglehetősen kis sávszélessége (~20...120 Hz) miatt a 3/2 csatornák mellett nem igényel jelentős sávszélesség többletet, viszont a nyújtott hangélményt sokkal teljesebbé, telítettebbé teszi a megnövelt mélyhang-tartalom segítségével.</w:t>
      </w:r>
    </w:p>
    <w:p w:rsidR="00814DD4" w:rsidRDefault="00814DD4" w:rsidP="00814DD4">
      <w:pPr>
        <w:spacing w:after="0"/>
      </w:pPr>
    </w:p>
    <w:p w:rsidR="00814DD4" w:rsidRDefault="00814DD4" w:rsidP="00814DD4">
      <w:pPr>
        <w:spacing w:after="0"/>
        <w:rPr>
          <w:b/>
        </w:rPr>
      </w:pPr>
      <w:r w:rsidRPr="00814DD4">
        <w:rPr>
          <w:b/>
        </w:rPr>
        <w:t>Legfontosabb kódolási elvek</w:t>
      </w:r>
    </w:p>
    <w:p w:rsidR="00814DD4" w:rsidRPr="00814DD4" w:rsidRDefault="00814DD4" w:rsidP="005D698A">
      <w:pPr>
        <w:pStyle w:val="ListParagraph"/>
        <w:numPr>
          <w:ilvl w:val="0"/>
          <w:numId w:val="53"/>
        </w:numPr>
        <w:spacing w:after="0"/>
        <w:rPr>
          <w:b/>
        </w:rPr>
      </w:pPr>
      <w:r w:rsidRPr="00814DD4">
        <w:rPr>
          <w:b/>
        </w:rPr>
        <w:t>Prediktív kódolás</w:t>
      </w:r>
    </w:p>
    <w:p w:rsidR="00BC0064" w:rsidRPr="00BC0064" w:rsidRDefault="00814DD4" w:rsidP="005D698A">
      <w:pPr>
        <w:pStyle w:val="ListParagraph"/>
        <w:numPr>
          <w:ilvl w:val="1"/>
          <w:numId w:val="53"/>
        </w:numPr>
        <w:spacing w:after="0"/>
        <w:rPr>
          <w:b/>
        </w:rPr>
      </w:pPr>
      <w:r w:rsidRPr="00814DD4">
        <w:t>az időbeni redundanciát csökkenti</w:t>
      </w:r>
    </w:p>
    <w:p w:rsidR="00814DD4" w:rsidRPr="00BC0064" w:rsidRDefault="00814DD4" w:rsidP="005D698A">
      <w:pPr>
        <w:pStyle w:val="ListParagraph"/>
        <w:numPr>
          <w:ilvl w:val="0"/>
          <w:numId w:val="53"/>
        </w:numPr>
        <w:spacing w:after="0"/>
        <w:rPr>
          <w:b/>
        </w:rPr>
      </w:pPr>
      <w:r w:rsidRPr="00BC0064">
        <w:rPr>
          <w:b/>
        </w:rPr>
        <w:t>Nem-egyenletes újrakvantálás</w:t>
      </w:r>
    </w:p>
    <w:p w:rsidR="00814DD4" w:rsidRDefault="00814DD4" w:rsidP="005D698A">
      <w:pPr>
        <w:pStyle w:val="ListParagraph"/>
        <w:numPr>
          <w:ilvl w:val="1"/>
          <w:numId w:val="52"/>
        </w:numPr>
        <w:spacing w:after="0"/>
      </w:pPr>
      <w:r>
        <w:t>Az egyenletesen kvantált mintákhoz egy keresési táblázat segítségével rendelünk új értéket.</w:t>
      </w:r>
    </w:p>
    <w:p w:rsidR="00814DD4" w:rsidRDefault="00814DD4" w:rsidP="005D698A">
      <w:pPr>
        <w:pStyle w:val="ListParagraph"/>
        <w:numPr>
          <w:ilvl w:val="1"/>
          <w:numId w:val="52"/>
        </w:numPr>
        <w:spacing w:after="0"/>
      </w:pPr>
      <w:r>
        <w:t>Leggyakoribb változata a lebegőpontos kódolás.</w:t>
      </w:r>
    </w:p>
    <w:p w:rsidR="00814DD4" w:rsidRDefault="00814DD4" w:rsidP="005D698A">
      <w:pPr>
        <w:pStyle w:val="ListParagraph"/>
        <w:numPr>
          <w:ilvl w:val="1"/>
          <w:numId w:val="52"/>
        </w:numPr>
        <w:spacing w:after="0"/>
      </w:pPr>
      <w:r>
        <w:t>Mintánkénti, mintacsoportonkénti megoldás is létezik.</w:t>
      </w:r>
    </w:p>
    <w:p w:rsidR="00814DD4" w:rsidRDefault="00814DD4" w:rsidP="005D698A">
      <w:pPr>
        <w:pStyle w:val="ListParagraph"/>
        <w:numPr>
          <w:ilvl w:val="1"/>
          <w:numId w:val="52"/>
        </w:numPr>
        <w:spacing w:after="0"/>
      </w:pPr>
      <w:r>
        <w:t>Az újrakvantálási blokkidő: 1, 2 ms.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NICAM és a MAC: 14 bitről 10 bitre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DSR: 16 bitről 14 bitre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bitsebesség csökkentési faktor: 0,7-0,8.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hardware implementálás egyszerű.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a legmodernebb eljárások: 0,2 és 0,25 között.</w:t>
      </w:r>
    </w:p>
    <w:p w:rsidR="00814DD4" w:rsidRDefault="00814DD4" w:rsidP="00814DD4">
      <w:pPr>
        <w:pStyle w:val="ListParagraph"/>
        <w:spacing w:after="0"/>
        <w:ind w:left="2160"/>
      </w:pPr>
    </w:p>
    <w:p w:rsidR="00814DD4" w:rsidRPr="00814DD4" w:rsidRDefault="00814DD4" w:rsidP="005D698A">
      <w:pPr>
        <w:pStyle w:val="ListParagraph"/>
        <w:numPr>
          <w:ilvl w:val="0"/>
          <w:numId w:val="52"/>
        </w:numPr>
        <w:spacing w:after="0"/>
        <w:rPr>
          <w:b/>
        </w:rPr>
      </w:pPr>
      <w:r w:rsidRPr="00814DD4">
        <w:rPr>
          <w:b/>
        </w:rPr>
        <w:t>Részsávos kódolás (Sub-band coding)</w:t>
      </w:r>
    </w:p>
    <w:p w:rsidR="00814DD4" w:rsidRDefault="00814DD4" w:rsidP="005D698A">
      <w:pPr>
        <w:pStyle w:val="ListParagraph"/>
        <w:numPr>
          <w:ilvl w:val="1"/>
          <w:numId w:val="52"/>
        </w:numPr>
        <w:spacing w:after="0"/>
      </w:pPr>
      <w:r>
        <w:t>Alapfeltételezések: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a hang spektruma nem egyenletes szerkezetű,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a legnagyobb komponens foglalja csak teljesen el a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dinamikatartományt,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a többi (lévén kisebb) nagy redundanciával kódolható.</w:t>
      </w:r>
    </w:p>
    <w:p w:rsidR="00814DD4" w:rsidRDefault="00814DD4" w:rsidP="005D698A">
      <w:pPr>
        <w:pStyle w:val="ListParagraph"/>
        <w:numPr>
          <w:ilvl w:val="1"/>
          <w:numId w:val="52"/>
        </w:numPr>
        <w:spacing w:after="0"/>
      </w:pPr>
      <w:r>
        <w:t>Kihasználás: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a hangspektrum sávokra bontása,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Sőt! Hallás-elfedési jelenségek: kritikus sávok,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részsávonkénti maszkolási szint meghatározás,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ami a maszk alatt van, az nem hallható,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cél: újrakvantálási zaj ezen maszk alá kerüljön,</w:t>
      </w:r>
    </w:p>
    <w:p w:rsidR="00814DD4" w:rsidRDefault="00814DD4" w:rsidP="005D698A">
      <w:pPr>
        <w:pStyle w:val="ListParagraph"/>
        <w:numPr>
          <w:ilvl w:val="2"/>
          <w:numId w:val="52"/>
        </w:numPr>
        <w:spacing w:after="0"/>
      </w:pPr>
      <w:r>
        <w:t>Kimeneti bitsebesség (fix?): bitújrakiosztás,</w:t>
      </w:r>
    </w:p>
    <w:p w:rsidR="00AA236D" w:rsidRDefault="00814DD4" w:rsidP="005D698A">
      <w:pPr>
        <w:pStyle w:val="ListParagraph"/>
        <w:numPr>
          <w:ilvl w:val="2"/>
          <w:numId w:val="52"/>
        </w:numPr>
        <w:spacing w:after="0"/>
      </w:pPr>
      <w:r>
        <w:t>A bitújrakiosztás iteratív folyamat</w:t>
      </w:r>
    </w:p>
    <w:p w:rsidR="00814DD4" w:rsidRPr="00BC0064" w:rsidRDefault="00814DD4" w:rsidP="005D698A">
      <w:pPr>
        <w:pStyle w:val="ListParagraph"/>
        <w:numPr>
          <w:ilvl w:val="1"/>
          <w:numId w:val="52"/>
        </w:numPr>
        <w:rPr>
          <w:b/>
        </w:rPr>
      </w:pPr>
      <w:r w:rsidRPr="00BC0064">
        <w:rPr>
          <w:b/>
        </w:rPr>
        <w:lastRenderedPageBreak/>
        <w:t>Két részsávra bontás (QMF)</w:t>
      </w:r>
    </w:p>
    <w:p w:rsidR="00814DD4" w:rsidRPr="00814DD4" w:rsidRDefault="00814DD4" w:rsidP="005D698A">
      <w:pPr>
        <w:pStyle w:val="ListParagraph"/>
        <w:numPr>
          <w:ilvl w:val="2"/>
          <w:numId w:val="52"/>
        </w:numPr>
        <w:spacing w:after="0"/>
      </w:pPr>
      <w:r w:rsidRPr="00814DD4">
        <w:t>a hang spektrumának nem egyenletes voltát használja ki</w:t>
      </w:r>
    </w:p>
    <w:p w:rsidR="00814DD4" w:rsidRDefault="00814DD4" w:rsidP="00BC0064">
      <w:pPr>
        <w:pStyle w:val="ListParagraph"/>
        <w:spacing w:after="0"/>
        <w:ind w:left="1068"/>
        <w:rPr>
          <w:b/>
        </w:rPr>
      </w:pPr>
      <w:r>
        <w:rPr>
          <w:b/>
          <w:noProof/>
        </w:rPr>
        <w:drawing>
          <wp:inline distT="0" distB="0" distL="0" distR="0">
            <wp:extent cx="2738755" cy="1019045"/>
            <wp:effectExtent l="1905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79" cy="101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4" w:rsidRPr="00BC0064" w:rsidRDefault="00814DD4" w:rsidP="005D698A">
      <w:pPr>
        <w:pStyle w:val="ListParagraph"/>
        <w:numPr>
          <w:ilvl w:val="2"/>
          <w:numId w:val="54"/>
        </w:numPr>
        <w:spacing w:after="0"/>
        <w:ind w:left="2127"/>
        <w:rPr>
          <w:sz w:val="16"/>
        </w:rPr>
      </w:pPr>
      <w:r w:rsidRPr="00BC0064">
        <w:rPr>
          <w:sz w:val="16"/>
        </w:rPr>
        <w:t>Jelmagyarázat:</w:t>
      </w:r>
    </w:p>
    <w:p w:rsidR="00814DD4" w:rsidRPr="00814DD4" w:rsidRDefault="00814DD4" w:rsidP="005D698A">
      <w:pPr>
        <w:pStyle w:val="ListParagraph"/>
        <w:numPr>
          <w:ilvl w:val="4"/>
          <w:numId w:val="52"/>
        </w:numPr>
        <w:spacing w:after="0"/>
        <w:ind w:left="2508"/>
        <w:rPr>
          <w:sz w:val="16"/>
        </w:rPr>
      </w:pPr>
      <w:r w:rsidRPr="00814DD4">
        <w:rPr>
          <w:sz w:val="16"/>
        </w:rPr>
        <w:t>FIR: Finite Impulse Response (Filter)</w:t>
      </w:r>
    </w:p>
    <w:p w:rsidR="00814DD4" w:rsidRPr="00814DD4" w:rsidRDefault="00814DD4" w:rsidP="005D698A">
      <w:pPr>
        <w:pStyle w:val="ListParagraph"/>
        <w:numPr>
          <w:ilvl w:val="4"/>
          <w:numId w:val="52"/>
        </w:numPr>
        <w:spacing w:after="0"/>
        <w:ind w:left="2508"/>
        <w:rPr>
          <w:sz w:val="16"/>
        </w:rPr>
      </w:pPr>
      <w:r w:rsidRPr="00814DD4">
        <w:rPr>
          <w:sz w:val="16"/>
        </w:rPr>
        <w:t>LPF: Low Pass Filter (aluláteresztő szűrő)</w:t>
      </w:r>
    </w:p>
    <w:p w:rsidR="00814DD4" w:rsidRPr="00814DD4" w:rsidRDefault="00814DD4" w:rsidP="005D698A">
      <w:pPr>
        <w:pStyle w:val="ListParagraph"/>
        <w:numPr>
          <w:ilvl w:val="4"/>
          <w:numId w:val="52"/>
        </w:numPr>
        <w:spacing w:after="0"/>
        <w:ind w:left="2508"/>
        <w:rPr>
          <w:sz w:val="16"/>
        </w:rPr>
      </w:pPr>
      <w:r w:rsidRPr="00814DD4">
        <w:rPr>
          <w:sz w:val="16"/>
        </w:rPr>
        <w:t>BPF: Band Pass Filter (sáváteresztő szűrő)</w:t>
      </w:r>
    </w:p>
    <w:p w:rsidR="00814DD4" w:rsidRDefault="00814DD4" w:rsidP="005D698A">
      <w:pPr>
        <w:pStyle w:val="ListParagraph"/>
        <w:numPr>
          <w:ilvl w:val="4"/>
          <w:numId w:val="52"/>
        </w:numPr>
        <w:spacing w:after="0"/>
        <w:ind w:left="2508"/>
        <w:rPr>
          <w:sz w:val="16"/>
        </w:rPr>
      </w:pPr>
      <w:r w:rsidRPr="00814DD4">
        <w:rPr>
          <w:sz w:val="16"/>
        </w:rPr>
        <w:t>QMF: Quadrature Mirror Filter</w:t>
      </w:r>
    </w:p>
    <w:p w:rsidR="00BC0064" w:rsidRPr="00814DD4" w:rsidRDefault="00BC0064" w:rsidP="00BC0064">
      <w:pPr>
        <w:pStyle w:val="ListParagraph"/>
        <w:spacing w:after="0"/>
        <w:ind w:left="2508"/>
        <w:rPr>
          <w:sz w:val="16"/>
        </w:rPr>
      </w:pPr>
    </w:p>
    <w:p w:rsidR="00BC0064" w:rsidRPr="00BC0064" w:rsidRDefault="00BC0064" w:rsidP="005D698A">
      <w:pPr>
        <w:pStyle w:val="ListParagraph"/>
        <w:numPr>
          <w:ilvl w:val="4"/>
          <w:numId w:val="52"/>
        </w:numPr>
        <w:spacing w:after="0"/>
        <w:ind w:left="1418"/>
        <w:rPr>
          <w:b/>
        </w:rPr>
      </w:pPr>
      <w:r w:rsidRPr="00BC0064">
        <w:rPr>
          <w:b/>
        </w:rPr>
        <w:t>A részsávos kódoló vázlata</w:t>
      </w:r>
    </w:p>
    <w:p w:rsidR="00BC0064" w:rsidRDefault="00BC0064" w:rsidP="00BC0064">
      <w:pPr>
        <w:pStyle w:val="ListParagraph"/>
        <w:spacing w:after="0"/>
        <w:ind w:left="1418"/>
        <w:jc w:val="center"/>
      </w:pPr>
      <w:r>
        <w:rPr>
          <w:noProof/>
        </w:rPr>
        <w:drawing>
          <wp:inline distT="0" distB="0" distL="0" distR="0">
            <wp:extent cx="3373301" cy="197987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11" cy="19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64" w:rsidRDefault="00BC0064" w:rsidP="00BC0064">
      <w:pPr>
        <w:pStyle w:val="ListParagraph"/>
        <w:spacing w:after="0"/>
        <w:ind w:left="1418"/>
      </w:pPr>
    </w:p>
    <w:p w:rsidR="00814DD4" w:rsidRDefault="00BC0064" w:rsidP="005D698A">
      <w:pPr>
        <w:pStyle w:val="ListParagraph"/>
        <w:numPr>
          <w:ilvl w:val="4"/>
          <w:numId w:val="52"/>
        </w:numPr>
        <w:spacing w:after="0"/>
        <w:ind w:left="1418"/>
        <w:rPr>
          <w:b/>
        </w:rPr>
      </w:pPr>
      <w:r w:rsidRPr="00BC0064">
        <w:rPr>
          <w:b/>
        </w:rPr>
        <w:t>A részsávos dekódoló vázlata</w:t>
      </w:r>
    </w:p>
    <w:p w:rsidR="00BC0064" w:rsidRPr="00BC0064" w:rsidRDefault="00BC0064" w:rsidP="00BC0064">
      <w:pPr>
        <w:pStyle w:val="ListParagraph"/>
        <w:spacing w:after="0"/>
        <w:ind w:left="1418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89625" cy="2214476"/>
            <wp:effectExtent l="19050" t="0" r="13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114" cy="221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64" w:rsidRPr="00814DD4" w:rsidRDefault="00BC0064" w:rsidP="00BC0064">
      <w:pPr>
        <w:spacing w:after="0"/>
      </w:pPr>
    </w:p>
    <w:p w:rsidR="00BC0064" w:rsidRPr="00814DD4" w:rsidRDefault="00BC0064" w:rsidP="005D698A">
      <w:pPr>
        <w:pStyle w:val="ListParagraph"/>
        <w:numPr>
          <w:ilvl w:val="0"/>
          <w:numId w:val="53"/>
        </w:numPr>
        <w:spacing w:after="0"/>
        <w:rPr>
          <w:b/>
        </w:rPr>
      </w:pPr>
      <w:r w:rsidRPr="00814DD4">
        <w:rPr>
          <w:b/>
        </w:rPr>
        <w:t xml:space="preserve">Transzformációs kódolás 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 w:rsidRPr="00814DD4">
        <w:t>a transzformációs "síkon" megjelenő redundanciát csökkenti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 w:rsidRPr="00BC0064">
        <w:rPr>
          <w:b/>
        </w:rPr>
        <w:t>Transzformáció</w:t>
      </w:r>
      <w:r>
        <w:t>: áttérés egy másik síkra, az ott megjelenő redundanciát el lehet távolítani.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 w:rsidRPr="00BC0064">
        <w:rPr>
          <w:b/>
        </w:rPr>
        <w:t>DCT</w:t>
      </w:r>
      <w:r>
        <w:t>-t (</w:t>
      </w:r>
      <w:r w:rsidRPr="00BC0064">
        <w:rPr>
          <w:i/>
        </w:rPr>
        <w:t>Discrete Cosine Transformation</w:t>
      </w:r>
      <w:r>
        <w:t>), vagy annak módosított változatát (</w:t>
      </w:r>
      <w:r w:rsidRPr="00BC0064">
        <w:rPr>
          <w:i/>
        </w:rPr>
        <w:t>MDCT</w:t>
      </w:r>
      <w:r>
        <w:t>) alkalmazzák.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>
        <w:t xml:space="preserve">Ha szükség van a frekvencia-tartománybeli analízisre, akkor az a leggyakrabban az </w:t>
      </w:r>
      <w:r w:rsidRPr="00BC0064">
        <w:rPr>
          <w:b/>
        </w:rPr>
        <w:t>FFT</w:t>
      </w:r>
      <w:r>
        <w:t xml:space="preserve"> (</w:t>
      </w:r>
      <w:r w:rsidRPr="00BC0064">
        <w:rPr>
          <w:i/>
        </w:rPr>
        <w:t>Fast Fourier Transformation</w:t>
      </w:r>
      <w:r>
        <w:t>).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>
        <w:lastRenderedPageBreak/>
        <w:t>Dinamikus ablakméret váltás: az újrakvantálási zaj hallhatóvá válásának megakadályozására tranziens hangok esetén.</w:t>
      </w:r>
    </w:p>
    <w:p w:rsidR="00BC0064" w:rsidRPr="00814DD4" w:rsidRDefault="00BC0064" w:rsidP="005D698A">
      <w:pPr>
        <w:pStyle w:val="ListParagraph"/>
        <w:numPr>
          <w:ilvl w:val="1"/>
          <w:numId w:val="53"/>
        </w:numPr>
        <w:spacing w:after="0"/>
      </w:pPr>
      <w:r>
        <w:t>Ez utóbbit csak a legbonyolultabb eljárások alkalmazzák.</w:t>
      </w:r>
    </w:p>
    <w:p w:rsidR="00BC0064" w:rsidRPr="00BC0064" w:rsidRDefault="00BC0064" w:rsidP="005D698A">
      <w:pPr>
        <w:pStyle w:val="ListParagraph"/>
        <w:numPr>
          <w:ilvl w:val="0"/>
          <w:numId w:val="53"/>
        </w:numPr>
        <w:spacing w:after="0"/>
        <w:rPr>
          <w:b/>
        </w:rPr>
      </w:pPr>
      <w:r w:rsidRPr="00BC0064">
        <w:rPr>
          <w:b/>
        </w:rPr>
        <w:t>Pszichoakusztikus kódolások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>
        <w:t>Alkalmazzuk az emberi hallás elfedési, vagy maszkolási modelljét.</w:t>
      </w:r>
    </w:p>
    <w:p w:rsidR="00BC0064" w:rsidRDefault="00BC0064" w:rsidP="005D698A">
      <w:pPr>
        <w:pStyle w:val="ListParagraph"/>
        <w:numPr>
          <w:ilvl w:val="1"/>
          <w:numId w:val="53"/>
        </w:numPr>
        <w:spacing w:after="0"/>
      </w:pPr>
      <w:r>
        <w:t>Általában a hallás következő sajátosságait vesszük figyelembe:</w:t>
      </w:r>
    </w:p>
    <w:p w:rsidR="00BC0064" w:rsidRDefault="00BC0064" w:rsidP="005D698A">
      <w:pPr>
        <w:pStyle w:val="ListParagraph"/>
        <w:numPr>
          <w:ilvl w:val="2"/>
          <w:numId w:val="53"/>
        </w:numPr>
        <w:spacing w:after="0"/>
      </w:pPr>
      <w:r>
        <w:t>hallás-elfedési tulajdonságok a frekvencia- és időtartományban,</w:t>
      </w:r>
    </w:p>
    <w:p w:rsidR="00BC0064" w:rsidRDefault="00BC0064" w:rsidP="005D698A">
      <w:pPr>
        <w:pStyle w:val="ListParagraph"/>
        <w:numPr>
          <w:ilvl w:val="2"/>
          <w:numId w:val="53"/>
        </w:numPr>
        <w:spacing w:after="0"/>
      </w:pPr>
      <w:r>
        <w:t>a hang tonális és nem-tonális szerkezete,</w:t>
      </w:r>
    </w:p>
    <w:p w:rsidR="00AA236D" w:rsidRDefault="00BC0064" w:rsidP="005D698A">
      <w:pPr>
        <w:pStyle w:val="ListParagraph"/>
        <w:numPr>
          <w:ilvl w:val="2"/>
          <w:numId w:val="53"/>
        </w:numPr>
        <w:spacing w:after="0"/>
      </w:pPr>
      <w:r>
        <w:t>a frekvenciától függő hallási pontosság.</w:t>
      </w:r>
    </w:p>
    <w:p w:rsidR="00BC0064" w:rsidRDefault="00BC0064" w:rsidP="000E3660">
      <w:pPr>
        <w:spacing w:after="0"/>
      </w:pPr>
    </w:p>
    <w:p w:rsidR="00AA236D" w:rsidRDefault="00AA236D" w:rsidP="000E3660">
      <w:pPr>
        <w:spacing w:after="0"/>
      </w:pPr>
    </w:p>
    <w:p w:rsidR="00BC0064" w:rsidRDefault="00BC0064" w:rsidP="000E3660">
      <w:pPr>
        <w:spacing w:after="0"/>
      </w:pPr>
    </w:p>
    <w:p w:rsidR="00BC0064" w:rsidRDefault="00BC0064" w:rsidP="000E3660">
      <w:pPr>
        <w:spacing w:after="0"/>
      </w:pPr>
    </w:p>
    <w:p w:rsidR="00BC0064" w:rsidRDefault="00BC0064" w:rsidP="000E3660">
      <w:pPr>
        <w:spacing w:after="0"/>
      </w:pPr>
    </w:p>
    <w:p w:rsidR="00BC0064" w:rsidRDefault="00BC0064" w:rsidP="000E3660">
      <w:pPr>
        <w:spacing w:after="0"/>
      </w:pPr>
    </w:p>
    <w:p w:rsidR="00B4104C" w:rsidRDefault="00B4104C" w:rsidP="00816DB4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6583" w:rsidRDefault="00B96583" w:rsidP="005D698A">
      <w:pPr>
        <w:pStyle w:val="Heading1"/>
        <w:numPr>
          <w:ilvl w:val="0"/>
          <w:numId w:val="9"/>
        </w:numPr>
        <w:spacing w:before="0"/>
      </w:pPr>
      <w:bookmarkStart w:id="4" w:name="_Toc324720477"/>
      <w:r>
        <w:lastRenderedPageBreak/>
        <w:t>dia</w:t>
      </w:r>
      <w:bookmarkEnd w:id="4"/>
    </w:p>
    <w:p w:rsidR="00F771B9" w:rsidRDefault="00F771B9" w:rsidP="00816DB4">
      <w:pPr>
        <w:spacing w:after="0"/>
      </w:pPr>
    </w:p>
    <w:p w:rsidR="00F771B9" w:rsidRDefault="00F771B9" w:rsidP="00816DB4">
      <w:pPr>
        <w:spacing w:after="0"/>
      </w:pPr>
    </w:p>
    <w:p w:rsidR="00223B6F" w:rsidRPr="00223B6F" w:rsidRDefault="00223B6F" w:rsidP="00223B6F">
      <w:pPr>
        <w:spacing w:after="0"/>
        <w:rPr>
          <w:b/>
        </w:rPr>
      </w:pPr>
      <w:r w:rsidRPr="00223B6F">
        <w:rPr>
          <w:b/>
        </w:rPr>
        <w:t>Az N szintű skalárkvantáló</w:t>
      </w:r>
    </w:p>
    <w:p w:rsidR="00223B6F" w:rsidRDefault="00223B6F" w:rsidP="005D698A">
      <w:pPr>
        <w:pStyle w:val="ListParagraph"/>
        <w:numPr>
          <w:ilvl w:val="0"/>
          <w:numId w:val="55"/>
        </w:numPr>
        <w:spacing w:after="0"/>
        <w:ind w:left="709"/>
      </w:pPr>
      <w:r>
        <w:t>Az N szintű skalár kvantáló a bemenetén egy folytonos értéket vár, a kimenetén viszont csak egy véges, N elemszámú halmazból vesz valós értékeket. Formálisan egy Q függvény, amelyre:</w:t>
      </w:r>
    </w:p>
    <w:p w:rsidR="00223B6F" w:rsidRDefault="00223B6F" w:rsidP="005D698A">
      <w:pPr>
        <w:pStyle w:val="ListParagraph"/>
        <w:numPr>
          <w:ilvl w:val="2"/>
          <w:numId w:val="55"/>
        </w:numPr>
        <w:spacing w:after="0"/>
        <w:ind w:left="1418"/>
      </w:pPr>
      <w:r>
        <w:t>Q: R</w:t>
      </w:r>
      <m:oMath>
        <m:r>
          <w:rPr>
            <w:rFonts w:ascii="Cambria Math" w:hAnsi="Cambria Math" w:cs="Cambria Math"/>
          </w:rPr>
          <m:t>→</m:t>
        </m:r>
      </m:oMath>
      <w:r w:rsidRPr="00223B6F">
        <w:rPr>
          <w:rFonts w:ascii="Calibri" w:hAnsi="Calibri" w:cs="Calibri"/>
        </w:rPr>
        <w:t xml:space="preserve"> {y</w:t>
      </w:r>
      <w:r w:rsidRPr="00223B6F">
        <w:rPr>
          <w:rFonts w:ascii="Calibri" w:hAnsi="Calibri" w:cs="Calibri"/>
          <w:vertAlign w:val="subscript"/>
        </w:rPr>
        <w:t>1</w:t>
      </w:r>
      <w:r w:rsidRPr="00223B6F">
        <w:rPr>
          <w:rFonts w:ascii="Calibri" w:hAnsi="Calibri" w:cs="Calibri"/>
        </w:rPr>
        <w:t>, y</w:t>
      </w:r>
      <w:r w:rsidRPr="00223B6F">
        <w:rPr>
          <w:rFonts w:ascii="Calibri" w:hAnsi="Calibri" w:cs="Calibri"/>
          <w:vertAlign w:val="subscript"/>
        </w:rPr>
        <w:t>2</w:t>
      </w:r>
      <w:r w:rsidRPr="00223B6F">
        <w:rPr>
          <w:rFonts w:ascii="Calibri" w:hAnsi="Calibri" w:cs="Calibri"/>
        </w:rPr>
        <w:t>, y</w:t>
      </w:r>
      <w:r w:rsidRPr="00223B6F">
        <w:rPr>
          <w:rFonts w:ascii="Calibri" w:hAnsi="Calibri" w:cs="Calibri"/>
          <w:vertAlign w:val="subscript"/>
        </w:rPr>
        <w:t>3</w:t>
      </w:r>
      <w:r w:rsidRPr="00223B6F">
        <w:rPr>
          <w:rFonts w:ascii="Calibri" w:hAnsi="Calibri" w:cs="Calibri"/>
        </w:rPr>
        <w:t>,..., y</w:t>
      </w:r>
      <w:r w:rsidRPr="00223B6F">
        <w:rPr>
          <w:rFonts w:ascii="Calibri" w:hAnsi="Calibri" w:cs="Calibri"/>
          <w:vertAlign w:val="subscript"/>
        </w:rPr>
        <w:t>N</w:t>
      </w:r>
      <w:r w:rsidRPr="00223B6F">
        <w:rPr>
          <w:rFonts w:ascii="Calibri" w:hAnsi="Calibri" w:cs="Calibri"/>
        </w:rPr>
        <w:t>}</w:t>
      </w:r>
    </w:p>
    <w:p w:rsidR="00223B6F" w:rsidRDefault="00223B6F" w:rsidP="005D698A">
      <w:pPr>
        <w:pStyle w:val="ListParagraph"/>
        <w:numPr>
          <w:ilvl w:val="1"/>
          <w:numId w:val="55"/>
        </w:numPr>
        <w:spacing w:after="0"/>
        <w:ind w:left="1418"/>
      </w:pPr>
      <w:r>
        <w:t>ahol y</w:t>
      </w:r>
      <w:r w:rsidRPr="00223B6F">
        <w:rPr>
          <w:vertAlign w:val="subscript"/>
        </w:rPr>
        <w:t>i</w:t>
      </w:r>
      <w:r>
        <w:t>: i-dik kvantálási szint, (reprezentációs pont, kódpont).</w:t>
      </w:r>
    </w:p>
    <w:p w:rsidR="00223B6F" w:rsidRDefault="00223B6F" w:rsidP="005D698A">
      <w:pPr>
        <w:pStyle w:val="ListParagraph"/>
        <w:numPr>
          <w:ilvl w:val="0"/>
          <w:numId w:val="55"/>
        </w:numPr>
        <w:spacing w:after="0"/>
        <w:ind w:left="709"/>
      </w:pPr>
      <w:r>
        <w:t>Az egy kódponthoz tartozó bemeneti értékek halmazát kvantálási cellának nevezzük. Formálisan</w:t>
      </w:r>
    </w:p>
    <w:p w:rsidR="00223B6F" w:rsidRDefault="00223B6F" w:rsidP="005D698A">
      <w:pPr>
        <w:pStyle w:val="ListParagraph"/>
        <w:numPr>
          <w:ilvl w:val="1"/>
          <w:numId w:val="55"/>
        </w:numPr>
        <w:spacing w:after="0"/>
        <w:ind w:left="1418"/>
      </w:pPr>
      <w:r>
        <w:t>R</w:t>
      </w:r>
      <w:r w:rsidRPr="00223B6F">
        <w:rPr>
          <w:vertAlign w:val="subscript"/>
        </w:rPr>
        <w:t>i</w:t>
      </w:r>
      <w:r>
        <w:t xml:space="preserve"> = {x | Q(x) = y</w:t>
      </w:r>
      <w:r w:rsidRPr="00223B6F">
        <w:rPr>
          <w:vertAlign w:val="subscript"/>
        </w:rPr>
        <w:t xml:space="preserve">i </w:t>
      </w:r>
      <w:r>
        <w:t>}</w:t>
      </w:r>
    </w:p>
    <w:p w:rsidR="00223B6F" w:rsidRDefault="00223B6F" w:rsidP="005D698A">
      <w:pPr>
        <w:pStyle w:val="ListParagraph"/>
        <w:numPr>
          <w:ilvl w:val="0"/>
          <w:numId w:val="55"/>
        </w:numPr>
        <w:spacing w:after="0"/>
        <w:ind w:left="709"/>
      </w:pPr>
      <w:r>
        <w:t>Az {R</w:t>
      </w:r>
      <w:r w:rsidRPr="00223B6F">
        <w:rPr>
          <w:vertAlign w:val="subscript"/>
        </w:rPr>
        <w:t>i</w:t>
      </w:r>
      <w:r>
        <w:t>} kvantálási cellák az R (valós számok) egy partícióját adják:</w:t>
      </w:r>
    </w:p>
    <w:p w:rsidR="00223B6F" w:rsidRPr="00223B6F" w:rsidRDefault="00223B6F" w:rsidP="005D698A">
      <w:pPr>
        <w:pStyle w:val="ListParagraph"/>
        <w:numPr>
          <w:ilvl w:val="1"/>
          <w:numId w:val="55"/>
        </w:numPr>
        <w:spacing w:after="0"/>
        <w:ind w:left="1418"/>
        <w:rPr>
          <w:rFonts w:ascii="Calibri" w:hAnsi="Calibri" w:cs="Calibri"/>
        </w:rPr>
      </w:pPr>
      <w:r>
        <w:t>R</w:t>
      </w:r>
      <w:r w:rsidRPr="00223B6F">
        <w:rPr>
          <w:vertAlign w:val="subscript"/>
        </w:rPr>
        <w:t>i</w:t>
      </w:r>
      <w:r>
        <w:t xml:space="preserve"> </w:t>
      </w:r>
      <m:oMath>
        <m:r>
          <w:rPr>
            <w:rFonts w:ascii="Cambria Math" w:hAnsi="Cambria Math" w:cs="Cambria Math"/>
          </w:rPr>
          <m:t>∩</m:t>
        </m:r>
      </m:oMath>
      <w:r w:rsidRPr="00223B6F">
        <w:rPr>
          <w:rFonts w:ascii="Calibri" w:hAnsi="Calibri" w:cs="Calibri"/>
        </w:rPr>
        <w:t xml:space="preserve"> R</w:t>
      </w:r>
      <w:r w:rsidRPr="00223B6F">
        <w:rPr>
          <w:rFonts w:ascii="Calibri" w:hAnsi="Calibri" w:cs="Calibri"/>
          <w:vertAlign w:val="subscript"/>
        </w:rPr>
        <w:t>j</w:t>
      </w:r>
      <w:r w:rsidRPr="00223B6F">
        <w:rPr>
          <w:rFonts w:ascii="Calibri" w:hAnsi="Calibri" w:cs="Calibri"/>
        </w:rPr>
        <w:t xml:space="preserve"> = </w:t>
      </w:r>
      <m:oMath>
        <m:r>
          <w:rPr>
            <w:rFonts w:ascii="Cambria Math" w:hAnsi="Cambria Math" w:cs="Cambria Math"/>
          </w:rPr>
          <m:t>∅</m:t>
        </m:r>
      </m:oMath>
      <w:r w:rsidRPr="00223B6F">
        <w:rPr>
          <w:rFonts w:ascii="Calibri" w:hAnsi="Calibri" w:cs="Calibri"/>
        </w:rPr>
        <w:t xml:space="preserve"> és</w:t>
      </w:r>
      <m:oMath>
        <m:r>
          <w:rPr>
            <w:rFonts w:ascii="Cambria Math" w:hAnsi="Cambria Math" w:cs="Calibri"/>
          </w:rPr>
          <m:t xml:space="preserve"> </m:t>
        </m:r>
        <m:r>
          <w:rPr>
            <w:rFonts w:ascii="Cambria Math" w:hAnsi="Cambria Math" w:cs="Cambria Math"/>
          </w:rPr>
          <m:t>∪</m:t>
        </m:r>
      </m:oMath>
      <w:r w:rsidRPr="00223B6F">
        <w:rPr>
          <w:rFonts w:ascii="Calibri" w:hAnsi="Calibri" w:cs="Calibri"/>
        </w:rPr>
        <w:t>R</w:t>
      </w:r>
      <w:r w:rsidRPr="00223B6F">
        <w:rPr>
          <w:rFonts w:ascii="Calibri" w:hAnsi="Calibri" w:cs="Calibri"/>
          <w:vertAlign w:val="subscript"/>
        </w:rPr>
        <w:t>j</w:t>
      </w:r>
      <w:r w:rsidRPr="00223B6F">
        <w:rPr>
          <w:rFonts w:ascii="Calibri" w:hAnsi="Calibri" w:cs="Calibri"/>
        </w:rPr>
        <w:t xml:space="preserve"> = R</w:t>
      </w:r>
    </w:p>
    <w:p w:rsidR="00F771B9" w:rsidRDefault="00223B6F" w:rsidP="005D698A">
      <w:pPr>
        <w:pStyle w:val="ListParagraph"/>
        <w:numPr>
          <w:ilvl w:val="0"/>
          <w:numId w:val="55"/>
        </w:numPr>
        <w:spacing w:after="0"/>
        <w:ind w:left="709"/>
      </w:pPr>
      <w:r>
        <w:t>így minden bemenő értékhez egy és csakis egy kódpont tartozik.</w:t>
      </w:r>
    </w:p>
    <w:p w:rsidR="00223B6F" w:rsidRDefault="00223B6F" w:rsidP="00223B6F">
      <w:pPr>
        <w:spacing w:after="0"/>
      </w:pPr>
    </w:p>
    <w:p w:rsidR="00223B6F" w:rsidRPr="00223B6F" w:rsidRDefault="00223B6F" w:rsidP="00223B6F">
      <w:pPr>
        <w:spacing w:after="0"/>
        <w:rPr>
          <w:b/>
        </w:rPr>
      </w:pPr>
      <w:r w:rsidRPr="00223B6F">
        <w:rPr>
          <w:b/>
        </w:rPr>
        <w:t>A granuláris és a nem korlátos tartomány</w:t>
      </w:r>
    </w:p>
    <w:p w:rsidR="00223B6F" w:rsidRDefault="00223B6F" w:rsidP="005D698A">
      <w:pPr>
        <w:pStyle w:val="ListParagraph"/>
        <w:numPr>
          <w:ilvl w:val="0"/>
          <w:numId w:val="56"/>
        </w:numPr>
        <w:spacing w:after="0"/>
      </w:pPr>
      <w:r>
        <w:t>A kvantálási cellák két fajtáját különböztetjük meg:</w:t>
      </w:r>
    </w:p>
    <w:p w:rsidR="00223B6F" w:rsidRDefault="00223B6F" w:rsidP="005D698A">
      <w:pPr>
        <w:pStyle w:val="ListParagraph"/>
        <w:numPr>
          <w:ilvl w:val="1"/>
          <w:numId w:val="56"/>
        </w:numPr>
        <w:spacing w:after="0"/>
      </w:pPr>
      <w:r>
        <w:t>nem korlátos cellák (overload cellák):</w:t>
      </w:r>
    </w:p>
    <w:p w:rsidR="00223B6F" w:rsidRDefault="00223B6F" w:rsidP="005D698A">
      <w:pPr>
        <w:pStyle w:val="ListParagraph"/>
        <w:numPr>
          <w:ilvl w:val="2"/>
          <w:numId w:val="56"/>
        </w:numPr>
        <w:spacing w:after="0"/>
      </w:pPr>
      <w:r>
        <w:t>a kvantálási cella nem foglalható bele egy korlátos intervallumba</w:t>
      </w:r>
    </w:p>
    <w:p w:rsidR="00223B6F" w:rsidRDefault="00223B6F" w:rsidP="005D698A">
      <w:pPr>
        <w:pStyle w:val="ListParagraph"/>
        <w:numPr>
          <w:ilvl w:val="1"/>
          <w:numId w:val="56"/>
        </w:numPr>
        <w:spacing w:after="0"/>
      </w:pPr>
      <w:r>
        <w:t>granuláris cellák:</w:t>
      </w:r>
    </w:p>
    <w:p w:rsidR="00223B6F" w:rsidRDefault="00223B6F" w:rsidP="005D698A">
      <w:pPr>
        <w:pStyle w:val="ListParagraph"/>
        <w:numPr>
          <w:ilvl w:val="2"/>
          <w:numId w:val="56"/>
        </w:numPr>
        <w:spacing w:after="0"/>
      </w:pPr>
      <w:r>
        <w:t>a kvantálási cella befoglalható egy korlátos intervallumba (zárt vagy nyílt a vége a szomszédos celláktól függően)</w:t>
      </w:r>
    </w:p>
    <w:p w:rsidR="00223B6F" w:rsidRPr="00223B6F" w:rsidRDefault="00223B6F" w:rsidP="005D698A">
      <w:pPr>
        <w:pStyle w:val="ListParagraph"/>
        <w:numPr>
          <w:ilvl w:val="0"/>
          <w:numId w:val="56"/>
        </w:numPr>
        <w:spacing w:after="0"/>
        <w:rPr>
          <w:i/>
        </w:rPr>
      </w:pPr>
      <w:r w:rsidRPr="00223B6F">
        <w:rPr>
          <w:i/>
        </w:rPr>
        <w:t>A granuláris tartomány a granuláris cellák</w:t>
      </w:r>
      <w:r>
        <w:t xml:space="preserve">, míg </w:t>
      </w:r>
      <w:r w:rsidRPr="00223B6F">
        <w:rPr>
          <w:i/>
        </w:rPr>
        <w:t>az overload tartomány a nem korlátos cellák összessége.</w:t>
      </w:r>
    </w:p>
    <w:p w:rsidR="00223B6F" w:rsidRPr="00A75979" w:rsidRDefault="00223B6F" w:rsidP="00223B6F">
      <w:pPr>
        <w:spacing w:after="0"/>
      </w:pPr>
    </w:p>
    <w:p w:rsidR="00A75979" w:rsidRPr="00A75979" w:rsidRDefault="00A75979" w:rsidP="00A75979">
      <w:pPr>
        <w:spacing w:after="0"/>
        <w:rPr>
          <w:b/>
        </w:rPr>
      </w:pPr>
      <w:r w:rsidRPr="00A75979">
        <w:rPr>
          <w:b/>
        </w:rPr>
        <w:t>Reguláris kvantálók</w:t>
      </w:r>
    </w:p>
    <w:p w:rsidR="00A75979" w:rsidRDefault="00A75979" w:rsidP="005D698A">
      <w:pPr>
        <w:pStyle w:val="ListParagraph"/>
        <w:numPr>
          <w:ilvl w:val="0"/>
          <w:numId w:val="57"/>
        </w:numPr>
        <w:spacing w:after="0"/>
      </w:pPr>
      <w:r w:rsidRPr="00A75979">
        <w:rPr>
          <w:b/>
        </w:rPr>
        <w:t>Definíció (Reguláris kvantáló):</w:t>
      </w:r>
      <w:r>
        <w:t xml:space="preserve"> Egy skalár kvantáló reguláris, ha minden kvantálási cella egyetlen folytonos intervallum, melyet leír az alsó (egy cellánál ez lehet a –∞) és felső (egy cellánál ez lehet a +∞) határpontja, és a kódpont is benne van ebben az intervallumban.</w:t>
      </w:r>
    </w:p>
    <w:p w:rsidR="00A75979" w:rsidRDefault="00A75979" w:rsidP="005D698A">
      <w:pPr>
        <w:pStyle w:val="ListParagraph"/>
        <w:numPr>
          <w:ilvl w:val="0"/>
          <w:numId w:val="57"/>
        </w:numPr>
        <w:spacing w:after="0"/>
      </w:pPr>
      <w:r>
        <w:t>Reguláris skalár kvantáló megadásához az alábbi két adatok szükségesek és elégségesek: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 kvantálási cellák határpontjai (és hogy melyik cellához tartoznak)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kódpontok</w:t>
      </w:r>
    </w:p>
    <w:p w:rsidR="00223B6F" w:rsidRDefault="00A75979" w:rsidP="005D698A">
      <w:pPr>
        <w:pStyle w:val="ListParagraph"/>
        <w:numPr>
          <w:ilvl w:val="0"/>
          <w:numId w:val="57"/>
        </w:numPr>
        <w:spacing w:after="0"/>
      </w:pPr>
      <w:r>
        <w:t>Így egy N pontú reguláris skalár kvantáló megadásához N darab kódpont és N-1 darab határpont megadása szükséges.</w:t>
      </w:r>
    </w:p>
    <w:p w:rsidR="00A75979" w:rsidRDefault="00A75979" w:rsidP="00A75979">
      <w:pPr>
        <w:spacing w:after="0"/>
      </w:pPr>
    </w:p>
    <w:p w:rsidR="00A75979" w:rsidRPr="00A75979" w:rsidRDefault="00A75979" w:rsidP="005D698A">
      <w:pPr>
        <w:pStyle w:val="ListParagraph"/>
        <w:numPr>
          <w:ilvl w:val="0"/>
          <w:numId w:val="57"/>
        </w:numPr>
        <w:spacing w:after="0"/>
        <w:rPr>
          <w:b/>
        </w:rPr>
      </w:pPr>
      <w:r w:rsidRPr="00A75979">
        <w:rPr>
          <w:b/>
        </w:rPr>
        <w:t>Optimális reguláris kvantáló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 veszteséges tömörítés tervezésekor a legfontosabb cél, hogy adott tömörítési arányhoz a lehető legkisebb kvantálási torzítást érjünk el.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Egy optimális reguláris kvantáló megadásához meg kell határozni a kvantálási tartományok határát és a kódpontokat is.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Ezek együttes meghatározása általánosan nehéz feladat.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Ebben a részben a kódoló-dekódoló struktúrával vizsgáljuk meg, hogy milyen feltételek mellett lehet optimális kvantálót tervezni.</w:t>
      </w:r>
    </w:p>
    <w:p w:rsidR="00A75979" w:rsidRPr="00A75979" w:rsidRDefault="00A75979" w:rsidP="005D698A">
      <w:pPr>
        <w:pStyle w:val="ListParagraph"/>
        <w:numPr>
          <w:ilvl w:val="0"/>
          <w:numId w:val="57"/>
        </w:numPr>
        <w:spacing w:after="0"/>
        <w:rPr>
          <w:b/>
        </w:rPr>
      </w:pPr>
      <w:r w:rsidRPr="00A75979">
        <w:rPr>
          <w:b/>
        </w:rPr>
        <w:lastRenderedPageBreak/>
        <w:t>A kódoló-dekódoló struktúra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 kvantálást általában az ún. kódoló-dekódoló struktúrával valósítjuk meg: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 kvantálási cellákat 1-től N-ig megszámozzuk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az y=Q(x) leképezést (x kvantálását) úgy hajtjuk végre, hogy számunkra nem az y kódpont, hanem a kvantálási cella indexe az érdekes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ezt az indexet küldjük el a dekódernek a csatornán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 dekóder aztán az index alapján vissza tudja állítani a kódpontot</w:t>
      </w:r>
    </w:p>
    <w:p w:rsidR="00A75979" w:rsidRDefault="00A75979" w:rsidP="005D698A">
      <w:pPr>
        <w:pStyle w:val="ListParagraph"/>
        <w:numPr>
          <w:ilvl w:val="1"/>
          <w:numId w:val="57"/>
        </w:numPr>
        <w:spacing w:after="0"/>
      </w:pPr>
      <w:r>
        <w:t>A kvantálás így egy kódoló és egy dekódoló lépésből áll.</w:t>
      </w:r>
    </w:p>
    <w:p w:rsidR="00A75979" w:rsidRDefault="00A75979" w:rsidP="00A75979">
      <w:pPr>
        <w:spacing w:after="0"/>
        <w:jc w:val="center"/>
      </w:pPr>
      <w:r>
        <w:rPr>
          <w:noProof/>
        </w:rPr>
        <w:drawing>
          <wp:inline distT="0" distB="0" distL="0" distR="0">
            <wp:extent cx="3547529" cy="786169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58" cy="78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79" w:rsidRDefault="00A75979" w:rsidP="00A75979">
      <w:pPr>
        <w:spacing w:after="0"/>
      </w:pPr>
    </w:p>
    <w:p w:rsidR="00A75979" w:rsidRPr="00A75979" w:rsidRDefault="00A75979" w:rsidP="005D698A">
      <w:pPr>
        <w:pStyle w:val="ListParagraph"/>
        <w:numPr>
          <w:ilvl w:val="0"/>
          <w:numId w:val="58"/>
        </w:numPr>
        <w:spacing w:after="0"/>
        <w:ind w:left="709"/>
        <w:rPr>
          <w:b/>
        </w:rPr>
      </w:pPr>
      <w:r w:rsidRPr="00A75979">
        <w:rPr>
          <w:b/>
        </w:rPr>
        <w:t>A legközelebbi szomszéd feltétel</w:t>
      </w:r>
    </w:p>
    <w:p w:rsidR="00A75979" w:rsidRDefault="00A75979" w:rsidP="005D698A">
      <w:pPr>
        <w:pStyle w:val="ListParagraph"/>
        <w:numPr>
          <w:ilvl w:val="1"/>
          <w:numId w:val="58"/>
        </w:numPr>
        <w:spacing w:after="0"/>
        <w:ind w:left="1418"/>
      </w:pPr>
      <w:r>
        <w:t>Más néven: optimális kódoló az adott dekódolóra tetszőleges d(,) torzítás-kritérium mellett</w:t>
      </w:r>
    </w:p>
    <w:p w:rsidR="00A75979" w:rsidRDefault="00A75979" w:rsidP="005D698A">
      <w:pPr>
        <w:pStyle w:val="ListParagraph"/>
        <w:numPr>
          <w:ilvl w:val="1"/>
          <w:numId w:val="58"/>
        </w:numPr>
        <w:spacing w:after="0"/>
        <w:ind w:left="1418"/>
      </w:pPr>
      <w:r>
        <w:t>Adott a h() dekódoló függvény, vagyis az {y</w:t>
      </w:r>
      <w:r w:rsidRPr="00A75979">
        <w:rPr>
          <w:vertAlign w:val="subscript"/>
        </w:rPr>
        <w:t>1</w:t>
      </w:r>
      <w:r>
        <w:t>, y</w:t>
      </w:r>
      <w:r w:rsidRPr="00A75979">
        <w:rPr>
          <w:vertAlign w:val="subscript"/>
        </w:rPr>
        <w:t>2</w:t>
      </w:r>
      <w:r>
        <w:t>, y</w:t>
      </w:r>
      <w:r w:rsidRPr="00A75979">
        <w:rPr>
          <w:vertAlign w:val="subscript"/>
        </w:rPr>
        <w:t>3</w:t>
      </w:r>
      <w:r>
        <w:t>,..., y</w:t>
      </w:r>
      <w:r w:rsidRPr="00A75979">
        <w:rPr>
          <w:vertAlign w:val="subscript"/>
        </w:rPr>
        <w:t>N</w:t>
      </w:r>
      <w:r>
        <w:t>} kódpontok halmaza (kódkönyv, codebook).</w:t>
      </w:r>
    </w:p>
    <w:p w:rsidR="00A75979" w:rsidRDefault="00A75979" w:rsidP="005D698A">
      <w:pPr>
        <w:pStyle w:val="ListParagraph"/>
        <w:numPr>
          <w:ilvl w:val="1"/>
          <w:numId w:val="58"/>
        </w:numPr>
        <w:spacing w:after="0"/>
        <w:ind w:left="1418"/>
      </w:pPr>
      <w:r>
        <w:t>A kódoló függvény feladata a partíciók meghatározása. Az optimális kódoló függvény:</w:t>
      </w:r>
    </w:p>
    <w:p w:rsidR="00A75979" w:rsidRDefault="00A75979" w:rsidP="005D698A">
      <w:pPr>
        <w:pStyle w:val="ListParagraph"/>
        <w:numPr>
          <w:ilvl w:val="1"/>
          <w:numId w:val="58"/>
        </w:numPr>
        <w:spacing w:after="0"/>
        <w:ind w:left="1418"/>
      </w:pPr>
      <w:r>
        <w:t xml:space="preserve">g(x)=i </w:t>
      </w:r>
      <m:oMath>
        <m:r>
          <w:rPr>
            <w:rFonts w:ascii="Cambria Math" w:hAnsi="Cambria Math"/>
          </w:rPr>
          <m:t>↔</m:t>
        </m:r>
      </m:oMath>
      <w:r>
        <w:t xml:space="preserve"> d(x, y</w:t>
      </w:r>
      <w:r w:rsidRPr="00A75979">
        <w:rPr>
          <w:vertAlign w:val="subscript"/>
        </w:rPr>
        <w:t>i</w:t>
      </w:r>
      <w:r>
        <w:t>) =min</w:t>
      </w:r>
      <w:r w:rsidRPr="00A75979">
        <w:rPr>
          <w:vertAlign w:val="subscript"/>
        </w:rPr>
        <w:t>j</w:t>
      </w:r>
      <w:r>
        <w:t>[d(x, y</w:t>
      </w:r>
      <w:r w:rsidRPr="00A75979">
        <w:rPr>
          <w:vertAlign w:val="subscript"/>
        </w:rPr>
        <w:t>j</w:t>
      </w:r>
      <w:r>
        <w:t>)]</w:t>
      </w:r>
    </w:p>
    <w:p w:rsidR="00A75979" w:rsidRDefault="00A75979" w:rsidP="005D698A">
      <w:pPr>
        <w:pStyle w:val="ListParagraph"/>
        <w:numPr>
          <w:ilvl w:val="1"/>
          <w:numId w:val="58"/>
        </w:numPr>
        <w:spacing w:after="0"/>
        <w:ind w:left="1418"/>
      </w:pPr>
      <w:r>
        <w:t>Megjegyzés: ebből az is következik, hogy a döntés (kvantálás) nem függ az eloszlástól!</w:t>
      </w:r>
    </w:p>
    <w:p w:rsidR="00A75979" w:rsidRDefault="00A75979" w:rsidP="00A75979">
      <w:pPr>
        <w:spacing w:after="0"/>
      </w:pPr>
    </w:p>
    <w:p w:rsidR="00334CD4" w:rsidRPr="00334CD4" w:rsidRDefault="00334CD4" w:rsidP="00334CD4">
      <w:pPr>
        <w:spacing w:after="0"/>
        <w:rPr>
          <w:b/>
        </w:rPr>
      </w:pPr>
      <w:r w:rsidRPr="00334CD4">
        <w:rPr>
          <w:b/>
        </w:rPr>
        <w:t>A Lloyd-algoritmus kódkönyv tervezésére</w:t>
      </w:r>
    </w:p>
    <w:p w:rsidR="00334CD4" w:rsidRDefault="00334CD4" w:rsidP="005D698A">
      <w:pPr>
        <w:pStyle w:val="ListParagraph"/>
        <w:numPr>
          <w:ilvl w:val="0"/>
          <w:numId w:val="58"/>
        </w:numPr>
        <w:spacing w:after="0"/>
        <w:ind w:left="709"/>
      </w:pPr>
      <w:r>
        <w:t>A kvantálót {R</w:t>
      </w:r>
      <w:r w:rsidRPr="00334CD4">
        <w:rPr>
          <w:vertAlign w:val="subscript"/>
        </w:rPr>
        <w:t>i</w:t>
      </w:r>
      <w:r>
        <w:t>} partíció és C={y</w:t>
      </w:r>
      <w:r w:rsidRPr="00334CD4">
        <w:rPr>
          <w:vertAlign w:val="subscript"/>
        </w:rPr>
        <w:t>1</w:t>
      </w:r>
      <w:r>
        <w:t>,y</w:t>
      </w:r>
      <w:r w:rsidRPr="00334CD4">
        <w:rPr>
          <w:vertAlign w:val="subscript"/>
        </w:rPr>
        <w:t>2</w:t>
      </w:r>
      <w:r>
        <w:t>,...,y</w:t>
      </w:r>
      <w:r w:rsidRPr="00334CD4">
        <w:rPr>
          <w:vertAlign w:val="subscript"/>
        </w:rPr>
        <w:t>N</w:t>
      </w:r>
      <w:r>
        <w:t>} kódkönyv adja meg. Cél a partíció és kódkönyv javítása lépésről lépésre.</w:t>
      </w:r>
    </w:p>
    <w:p w:rsidR="00A75979" w:rsidRDefault="00334CD4" w:rsidP="005D698A">
      <w:pPr>
        <w:pStyle w:val="ListParagraph"/>
        <w:numPr>
          <w:ilvl w:val="0"/>
          <w:numId w:val="58"/>
        </w:numPr>
        <w:spacing w:after="0"/>
        <w:ind w:left="709"/>
      </w:pPr>
      <w:r w:rsidRPr="00334CD4">
        <w:rPr>
          <w:b/>
        </w:rPr>
        <w:t>A Lloyd-algoritmus alapötlete:</w:t>
      </w:r>
      <w:r>
        <w:t xml:space="preserve"> a kvantáló optimalizálása (a kódoló és dekódoló együttes optimalizálása) algoritmikusan nehéz feladat. Szuboptimum viszont elérhető úgy, hogy lépésről lépésre javítjuk a teljes rendszer torzítását azáltal, hogy felváltva optimalizáljuk a kódolót (a legközelebbi szomszéd feltétellel) és a dekódolót (a súlypont feltétellel). Megállapíthatjuk, hogy mindkét lépésben csökken a torzítás a megfelelő feltétel kielégítésével.</w:t>
      </w:r>
    </w:p>
    <w:p w:rsidR="00334CD4" w:rsidRPr="00334CD4" w:rsidRDefault="00334CD4" w:rsidP="005D698A">
      <w:pPr>
        <w:pStyle w:val="ListParagraph"/>
        <w:numPr>
          <w:ilvl w:val="0"/>
          <w:numId w:val="58"/>
        </w:numPr>
        <w:spacing w:after="0"/>
        <w:ind w:left="709"/>
        <w:rPr>
          <w:b/>
        </w:rPr>
      </w:pPr>
      <w:r w:rsidRPr="00334CD4">
        <w:rPr>
          <w:b/>
        </w:rPr>
        <w:t>A Lloyd-algoritmus</w:t>
      </w:r>
    </w:p>
    <w:p w:rsidR="00334CD4" w:rsidRDefault="00334CD4" w:rsidP="005D698A">
      <w:pPr>
        <w:pStyle w:val="ListParagraph"/>
        <w:numPr>
          <w:ilvl w:val="0"/>
          <w:numId w:val="59"/>
        </w:numPr>
        <w:spacing w:after="0"/>
        <w:ind w:left="1418"/>
      </w:pPr>
      <w:r>
        <w:t>Vegyünk fel egy kezdeti kódkönyvet:</w:t>
      </w:r>
    </w:p>
    <w:p w:rsidR="00334CD4" w:rsidRDefault="00334CD4" w:rsidP="005D698A">
      <w:pPr>
        <w:pStyle w:val="ListParagraph"/>
        <w:numPr>
          <w:ilvl w:val="2"/>
          <w:numId w:val="58"/>
        </w:numPr>
        <w:spacing w:after="0"/>
        <w:ind w:left="2127"/>
      </w:pPr>
      <w:r>
        <w:t>C(0) = egy jó közelítés</w:t>
      </w:r>
    </w:p>
    <w:p w:rsidR="00334CD4" w:rsidRDefault="00334CD4" w:rsidP="005D698A">
      <w:pPr>
        <w:pStyle w:val="ListParagraph"/>
        <w:numPr>
          <w:ilvl w:val="2"/>
          <w:numId w:val="58"/>
        </w:numPr>
        <w:spacing w:after="0"/>
        <w:ind w:left="2127"/>
      </w:pPr>
      <w:r>
        <w:t>m = 0</w:t>
      </w:r>
    </w:p>
    <w:p w:rsidR="00334CD4" w:rsidRDefault="00334CD4" w:rsidP="005D698A">
      <w:pPr>
        <w:pStyle w:val="ListParagraph"/>
        <w:numPr>
          <w:ilvl w:val="2"/>
          <w:numId w:val="58"/>
        </w:numPr>
        <w:spacing w:after="0"/>
        <w:ind w:left="2127"/>
      </w:pPr>
      <w:r>
        <w:t>Számoljuk ki a torzítást!</w:t>
      </w:r>
    </w:p>
    <w:p w:rsidR="00334CD4" w:rsidRDefault="00334CD4" w:rsidP="005D698A">
      <w:pPr>
        <w:pStyle w:val="ListParagraph"/>
        <w:numPr>
          <w:ilvl w:val="0"/>
          <w:numId w:val="59"/>
        </w:numPr>
        <w:spacing w:after="0"/>
        <w:ind w:left="1418"/>
      </w:pPr>
      <w:r>
        <w:t>Optimalizáljuk a partíciót a C(m) kódkönyvhöz</w:t>
      </w:r>
    </w:p>
    <w:p w:rsidR="00334CD4" w:rsidRDefault="00334CD4" w:rsidP="005D698A">
      <w:pPr>
        <w:pStyle w:val="ListParagraph"/>
        <w:numPr>
          <w:ilvl w:val="2"/>
          <w:numId w:val="58"/>
        </w:numPr>
        <w:spacing w:after="0"/>
        <w:ind w:left="2127"/>
      </w:pPr>
      <m:oMath>
        <m:r>
          <w:rPr>
            <w:rFonts w:ascii="Cambria Math" w:hAnsi="Cambria Math" w:cs="Cambria Math"/>
          </w:rPr>
          <m:t>→</m:t>
        </m:r>
      </m:oMath>
      <w:r>
        <w:rPr>
          <w:rFonts w:ascii="Calibri" w:hAnsi="Calibri" w:cs="Calibri"/>
        </w:rPr>
        <w:t xml:space="preserve"> a legközelebbi szomszéd feltétel kielégítése</w:t>
      </w:r>
    </w:p>
    <w:p w:rsidR="00334CD4" w:rsidRDefault="00334CD4" w:rsidP="005D698A">
      <w:pPr>
        <w:pStyle w:val="ListParagraph"/>
        <w:numPr>
          <w:ilvl w:val="0"/>
          <w:numId w:val="59"/>
        </w:numPr>
        <w:spacing w:after="0"/>
        <w:ind w:left="1418"/>
      </w:pPr>
      <w:r>
        <w:t>Optimalizáljuk a kódkönyvet a kapott partícióhoz, így kapjuk C(m+1)-et.</w:t>
      </w:r>
    </w:p>
    <w:p w:rsidR="00334CD4" w:rsidRDefault="00334CD4" w:rsidP="005D698A">
      <w:pPr>
        <w:pStyle w:val="ListParagraph"/>
        <w:numPr>
          <w:ilvl w:val="0"/>
          <w:numId w:val="59"/>
        </w:numPr>
        <w:spacing w:after="0"/>
        <w:ind w:left="1418"/>
      </w:pPr>
      <w:r>
        <w:t>Számoljuk ki, hogy mennyivel csökkent a torzítás.</w:t>
      </w:r>
    </w:p>
    <w:p w:rsidR="00334CD4" w:rsidRDefault="00334CD4" w:rsidP="005D698A">
      <w:pPr>
        <w:pStyle w:val="ListParagraph"/>
        <w:numPr>
          <w:ilvl w:val="0"/>
          <w:numId w:val="59"/>
        </w:numPr>
        <w:spacing w:after="0"/>
        <w:ind w:left="1418"/>
      </w:pPr>
      <w:r>
        <w:t>Ha a torzítás már csak jelentéktelenül csökken, akkor vége, különben pedig folytassuk a 2. lépéstől m=m+1 értékkel.</w:t>
      </w:r>
    </w:p>
    <w:p w:rsidR="00A75979" w:rsidRDefault="00A75979" w:rsidP="00A75979">
      <w:pPr>
        <w:spacing w:after="0"/>
      </w:pPr>
    </w:p>
    <w:p w:rsidR="00334CD4" w:rsidRDefault="00334CD4" w:rsidP="00A75979">
      <w:pPr>
        <w:spacing w:after="0"/>
      </w:pPr>
    </w:p>
    <w:p w:rsidR="00334CD4" w:rsidRPr="00334CD4" w:rsidRDefault="00334CD4" w:rsidP="005D698A">
      <w:pPr>
        <w:pStyle w:val="ListParagraph"/>
        <w:numPr>
          <w:ilvl w:val="0"/>
          <w:numId w:val="60"/>
        </w:numPr>
        <w:spacing w:after="0"/>
        <w:rPr>
          <w:b/>
        </w:rPr>
      </w:pPr>
      <w:r w:rsidRPr="00334CD4">
        <w:rPr>
          <w:b/>
        </w:rPr>
        <w:lastRenderedPageBreak/>
        <w:t>Empirikus kvantálótervezés</w:t>
      </w:r>
    </w:p>
    <w:p w:rsidR="00334CD4" w:rsidRDefault="00334CD4" w:rsidP="005D698A">
      <w:pPr>
        <w:pStyle w:val="ListParagraph"/>
        <w:numPr>
          <w:ilvl w:val="1"/>
          <w:numId w:val="60"/>
        </w:numPr>
        <w:spacing w:after="0"/>
      </w:pPr>
      <w:r>
        <w:t>A Lloyd algoritmusban csak utaltunk a torzítás számítására, illetve a két optimalitási feltétel alkalmazására. A súlypont és a legközelebbi szomszéd feltételekben is feltételeztük, hogy ismerjük a sűrűségfüggvényt, de ez empirikus esetben nem feltétlenül ismert.</w:t>
      </w:r>
    </w:p>
    <w:p w:rsidR="00334CD4" w:rsidRPr="00334CD4" w:rsidRDefault="00334CD4" w:rsidP="005D698A">
      <w:pPr>
        <w:pStyle w:val="ListParagraph"/>
        <w:numPr>
          <w:ilvl w:val="1"/>
          <w:numId w:val="60"/>
        </w:numPr>
        <w:spacing w:after="0"/>
        <w:rPr>
          <w:b/>
        </w:rPr>
      </w:pPr>
      <w:r w:rsidRPr="00334CD4">
        <w:rPr>
          <w:b/>
        </w:rPr>
        <w:t>Empirikus esetben:</w:t>
      </w:r>
    </w:p>
    <w:p w:rsidR="00334CD4" w:rsidRDefault="00334CD4" w:rsidP="005D698A">
      <w:pPr>
        <w:pStyle w:val="ListParagraph"/>
        <w:numPr>
          <w:ilvl w:val="2"/>
          <w:numId w:val="60"/>
        </w:numPr>
        <w:spacing w:after="0"/>
      </w:pPr>
      <w:r>
        <w:t>csak mintáink vannak a jelből, jelölje a tanító mintákat x</w:t>
      </w:r>
      <w:r w:rsidRPr="00334CD4">
        <w:rPr>
          <w:vertAlign w:val="subscript"/>
        </w:rPr>
        <w:t>1</w:t>
      </w:r>
      <w:r>
        <w:t>,x</w:t>
      </w:r>
      <w:r w:rsidRPr="00334CD4">
        <w:rPr>
          <w:vertAlign w:val="subscript"/>
        </w:rPr>
        <w:t>2</w:t>
      </w:r>
      <w:r>
        <w:t>,...,x</w:t>
      </w:r>
      <w:r w:rsidRPr="00334CD4">
        <w:rPr>
          <w:vertAlign w:val="subscript"/>
        </w:rPr>
        <w:t>M</w:t>
      </w:r>
      <w:r>
        <w:t xml:space="preserve"> </w:t>
      </w:r>
      <w:r>
        <w:br/>
        <w:t>(</w:t>
      </w:r>
      <w:r w:rsidRPr="00334CD4">
        <w:rPr>
          <w:b/>
        </w:rPr>
        <w:t>tanítóminta:</w:t>
      </w:r>
      <w:r>
        <w:t xml:space="preserve"> ezekkel a mintákkal tanítjuk be a kvantálót).</w:t>
      </w:r>
    </w:p>
    <w:p w:rsidR="00334CD4" w:rsidRDefault="00334CD4" w:rsidP="005D698A">
      <w:pPr>
        <w:pStyle w:val="ListParagraph"/>
        <w:numPr>
          <w:ilvl w:val="2"/>
          <w:numId w:val="60"/>
        </w:numPr>
        <w:spacing w:after="0"/>
      </w:pPr>
      <w:r>
        <w:t>súlypont számítás: cellán belüli átlagolás</w:t>
      </w:r>
    </w:p>
    <w:p w:rsidR="00A75979" w:rsidRDefault="00334CD4" w:rsidP="005D698A">
      <w:pPr>
        <w:pStyle w:val="ListParagraph"/>
        <w:numPr>
          <w:ilvl w:val="2"/>
          <w:numId w:val="60"/>
        </w:numPr>
        <w:spacing w:after="0"/>
      </w:pPr>
      <w:r>
        <w:t>legközelebbi szomszéd feltétel: a kvanálandó mintát összehasonlítom az összes kódponttal, és azt a kódpontot választom, ahol a torzítás a legkisebb</w:t>
      </w:r>
    </w:p>
    <w:p w:rsidR="00A75979" w:rsidRDefault="00A75979" w:rsidP="00A75979">
      <w:pPr>
        <w:spacing w:after="0"/>
      </w:pPr>
    </w:p>
    <w:p w:rsidR="00334CD4" w:rsidRPr="00334CD4" w:rsidRDefault="00334CD4" w:rsidP="00334CD4">
      <w:pPr>
        <w:spacing w:after="0"/>
        <w:rPr>
          <w:b/>
        </w:rPr>
      </w:pPr>
      <w:r w:rsidRPr="00334CD4">
        <w:rPr>
          <w:b/>
        </w:rPr>
        <w:t>Kompanderes kvantálótervezés</w:t>
      </w:r>
    </w:p>
    <w:p w:rsidR="00A75979" w:rsidRDefault="00334CD4" w:rsidP="005D698A">
      <w:pPr>
        <w:pStyle w:val="ListParagraph"/>
        <w:numPr>
          <w:ilvl w:val="0"/>
          <w:numId w:val="60"/>
        </w:numPr>
        <w:spacing w:after="0"/>
      </w:pPr>
      <w:r>
        <w:t>A kompanderes kvantálótervezés alapötlete: a kvantlást próbáljuk visszavezetni skalár kvantálásra úgy, hogy a bemeneti jel amplitúdóját egy limiter jellegű függvénnyel transzformáljuk olyan módon, hogy a kapott jel eloszlása közel egyenletes legyen, és erre már alkalmazhatjuk a skalár kvantálást, ami általában egyszerűen elvégezhető a mai processzorokkal (osztás vagy shiftelés).</w:t>
      </w:r>
    </w:p>
    <w:p w:rsidR="00334CD4" w:rsidRDefault="00334CD4" w:rsidP="005D698A">
      <w:pPr>
        <w:pStyle w:val="ListParagraph"/>
        <w:numPr>
          <w:ilvl w:val="0"/>
          <w:numId w:val="60"/>
        </w:numPr>
        <w:spacing w:after="0"/>
      </w:pPr>
      <w:r w:rsidRPr="00334CD4">
        <w:rPr>
          <w:b/>
        </w:rPr>
        <w:t>Kompander:</w:t>
      </w:r>
      <w:r>
        <w:t xml:space="preserve"> olyan függvény, amely a skalár kvantálás előtt áttranszformálja a jelet</w:t>
      </w:r>
    </w:p>
    <w:p w:rsidR="00334CD4" w:rsidRDefault="00334CD4" w:rsidP="005D698A">
      <w:pPr>
        <w:pStyle w:val="ListParagraph"/>
        <w:numPr>
          <w:ilvl w:val="0"/>
          <w:numId w:val="60"/>
        </w:numPr>
        <w:spacing w:after="0"/>
      </w:pPr>
      <w:r w:rsidRPr="00334CD4">
        <w:rPr>
          <w:b/>
        </w:rPr>
        <w:t>Expander:</w:t>
      </w:r>
      <w:r>
        <w:t xml:space="preserve"> a kompander függvény inverze a dekóder oldalon</w:t>
      </w:r>
    </w:p>
    <w:p w:rsidR="00334CD4" w:rsidRDefault="00334CD4" w:rsidP="00334CD4">
      <w:pPr>
        <w:spacing w:after="0"/>
      </w:pPr>
    </w:p>
    <w:p w:rsidR="00334CD4" w:rsidRDefault="00334CD4" w:rsidP="00334CD4">
      <w:pPr>
        <w:spacing w:after="0"/>
        <w:jc w:val="center"/>
      </w:pPr>
      <w:r>
        <w:rPr>
          <w:noProof/>
        </w:rPr>
        <w:drawing>
          <wp:inline distT="0" distB="0" distL="0" distR="0">
            <wp:extent cx="3510114" cy="1318904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11" cy="13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D4" w:rsidRDefault="00334CD4" w:rsidP="00334CD4">
      <w:pPr>
        <w:spacing w:after="0"/>
      </w:pPr>
    </w:p>
    <w:p w:rsidR="00334CD4" w:rsidRPr="00334CD4" w:rsidRDefault="00334CD4" w:rsidP="00334CD4">
      <w:pPr>
        <w:spacing w:after="0"/>
        <w:rPr>
          <w:b/>
        </w:rPr>
      </w:pPr>
      <w:r w:rsidRPr="00334CD4">
        <w:rPr>
          <w:b/>
        </w:rPr>
        <w:t>Az aszimptotikus kvantáláselmélet alapötlete:</w:t>
      </w:r>
    </w:p>
    <w:p w:rsidR="00334CD4" w:rsidRDefault="00334CD4" w:rsidP="005D698A">
      <w:pPr>
        <w:pStyle w:val="ListParagraph"/>
        <w:numPr>
          <w:ilvl w:val="0"/>
          <w:numId w:val="61"/>
        </w:numPr>
        <w:spacing w:after="0"/>
      </w:pPr>
      <w:r>
        <w:t>nagyon nagy kódkönyvet használunk,</w:t>
      </w:r>
    </w:p>
    <w:p w:rsidR="00334CD4" w:rsidRDefault="00334CD4" w:rsidP="005D698A">
      <w:pPr>
        <w:pStyle w:val="ListParagraph"/>
        <w:numPr>
          <w:ilvl w:val="0"/>
          <w:numId w:val="61"/>
        </w:numPr>
        <w:spacing w:after="0"/>
      </w:pPr>
      <w:r>
        <w:t>ekkor a cellák már olyan kicsik, hogy azon belül az eloszlás már egyenletes eloszlással közelíthető, így a bonyolult sűrűségfüggvényt is lehet egyszerű módon közelíteni és kezelni.</w:t>
      </w:r>
    </w:p>
    <w:p w:rsidR="00334CD4" w:rsidRDefault="00334CD4" w:rsidP="00334CD4">
      <w:pPr>
        <w:spacing w:after="0"/>
      </w:pPr>
    </w:p>
    <w:p w:rsidR="00334CD4" w:rsidRPr="00334CD4" w:rsidRDefault="00334CD4" w:rsidP="00334CD4">
      <w:pPr>
        <w:spacing w:after="0"/>
        <w:rPr>
          <w:b/>
        </w:rPr>
      </w:pPr>
      <w:r w:rsidRPr="00334CD4">
        <w:rPr>
          <w:b/>
        </w:rPr>
        <w:t>Vektorkvantálás</w:t>
      </w:r>
    </w:p>
    <w:p w:rsidR="00334CD4" w:rsidRDefault="00334CD4" w:rsidP="005D698A">
      <w:pPr>
        <w:pStyle w:val="ListParagraph"/>
        <w:numPr>
          <w:ilvl w:val="0"/>
          <w:numId w:val="62"/>
        </w:numPr>
        <w:spacing w:after="0"/>
      </w:pPr>
      <w:r>
        <w:t>Egy k dimenziós vektorkvantáló a bemenetén egy valós értékekből álló többdimenziós vektort vár, a kimenetén viszont csak egy véges, N elemszámú halmazból vesz ki valós értékekből álló vektorokat. Formálisan egy olyan Q függvénnyel lehet megadni, amelyre:</w:t>
      </w:r>
    </w:p>
    <w:p w:rsidR="00334CD4" w:rsidRDefault="00334CD4" w:rsidP="005D698A">
      <w:pPr>
        <w:pStyle w:val="ListParagraph"/>
        <w:numPr>
          <w:ilvl w:val="1"/>
          <w:numId w:val="62"/>
        </w:numPr>
        <w:spacing w:after="0"/>
      </w:pPr>
      <w:r>
        <w:t>Q: R</w:t>
      </w:r>
      <w:r w:rsidRPr="0009772A">
        <w:rPr>
          <w:vertAlign w:val="superscript"/>
        </w:rPr>
        <w:t>k</w:t>
      </w:r>
      <m:oMath>
        <m:r>
          <w:rPr>
            <w:rFonts w:ascii="Cambria Math" w:hAnsi="Cambria Math"/>
            <w:vertAlign w:val="superscript"/>
          </w:rPr>
          <m:t xml:space="preserve"> </m:t>
        </m:r>
        <m:r>
          <w:rPr>
            <w:rFonts w:ascii="Cambria Math" w:hAnsi="Cambria Math" w:cs="Cambria Math"/>
          </w:rPr>
          <m:t>→</m:t>
        </m:r>
      </m:oMath>
      <w:r w:rsidRPr="00334CD4">
        <w:rPr>
          <w:rFonts w:ascii="Calibri" w:hAnsi="Calibri" w:cs="Calibri"/>
        </w:rPr>
        <w:t xml:space="preserve"> {y</w:t>
      </w:r>
      <w:r w:rsidRPr="0009772A">
        <w:rPr>
          <w:rFonts w:ascii="Calibri" w:hAnsi="Calibri" w:cs="Calibri"/>
          <w:vertAlign w:val="subscript"/>
        </w:rPr>
        <w:t>1</w:t>
      </w:r>
      <w:r w:rsidRPr="00334CD4">
        <w:rPr>
          <w:rFonts w:ascii="Calibri" w:hAnsi="Calibri" w:cs="Calibri"/>
        </w:rPr>
        <w:t>, y</w:t>
      </w:r>
      <w:r w:rsidRPr="0009772A">
        <w:rPr>
          <w:rFonts w:ascii="Calibri" w:hAnsi="Calibri" w:cs="Calibri"/>
          <w:vertAlign w:val="subscript"/>
        </w:rPr>
        <w:t>2</w:t>
      </w:r>
      <w:r w:rsidRPr="00334CD4">
        <w:rPr>
          <w:rFonts w:ascii="Calibri" w:hAnsi="Calibri" w:cs="Calibri"/>
        </w:rPr>
        <w:t>, y</w:t>
      </w:r>
      <w:r w:rsidRPr="0009772A">
        <w:rPr>
          <w:rFonts w:ascii="Calibri" w:hAnsi="Calibri" w:cs="Calibri"/>
          <w:vertAlign w:val="subscript"/>
        </w:rPr>
        <w:t>3</w:t>
      </w:r>
      <w:r w:rsidRPr="00334CD4">
        <w:rPr>
          <w:rFonts w:ascii="Calibri" w:hAnsi="Calibri" w:cs="Calibri"/>
        </w:rPr>
        <w:t>,..., y</w:t>
      </w:r>
      <w:r w:rsidRPr="0009772A">
        <w:rPr>
          <w:rFonts w:ascii="Calibri" w:hAnsi="Calibri" w:cs="Calibri"/>
          <w:vertAlign w:val="subscript"/>
        </w:rPr>
        <w:t>N</w:t>
      </w:r>
      <w:r w:rsidRPr="00334CD4">
        <w:rPr>
          <w:rFonts w:ascii="Calibri" w:hAnsi="Calibri" w:cs="Calibri"/>
        </w:rPr>
        <w:t>}</w:t>
      </w:r>
    </w:p>
    <w:p w:rsidR="00334CD4" w:rsidRDefault="00334CD4" w:rsidP="005D698A">
      <w:pPr>
        <w:pStyle w:val="ListParagraph"/>
        <w:numPr>
          <w:ilvl w:val="1"/>
          <w:numId w:val="62"/>
        </w:numPr>
        <w:spacing w:after="0"/>
      </w:pPr>
      <w:r>
        <w:t>ahol y</w:t>
      </w:r>
      <w:r w:rsidRPr="0009772A">
        <w:rPr>
          <w:vertAlign w:val="subscript"/>
        </w:rPr>
        <w:t>i</w:t>
      </w:r>
      <w:r>
        <w:t xml:space="preserve"> jelöli a kódvektorokat, ezeket nevezhetjük még reprezentációs pontnak vagy kódpontnak is.</w:t>
      </w:r>
    </w:p>
    <w:p w:rsidR="00334CD4" w:rsidRDefault="00334CD4" w:rsidP="005D698A">
      <w:pPr>
        <w:pStyle w:val="ListParagraph"/>
        <w:numPr>
          <w:ilvl w:val="0"/>
          <w:numId w:val="62"/>
        </w:numPr>
        <w:spacing w:after="0"/>
      </w:pPr>
      <w:r>
        <w:t>Az egy kódvektorhoz tartozó bemeneti értékek halmazát vektorkvantálás esetén kvantálási tartománynak vagy kvantálási cellának nevezzük. Egy kvantálási cella formálisan a következő módon adható meg:</w:t>
      </w:r>
    </w:p>
    <w:p w:rsidR="00334CD4" w:rsidRDefault="00334CD4" w:rsidP="005D698A">
      <w:pPr>
        <w:pStyle w:val="ListParagraph"/>
        <w:numPr>
          <w:ilvl w:val="1"/>
          <w:numId w:val="62"/>
        </w:numPr>
        <w:spacing w:after="0"/>
      </w:pPr>
      <w:r>
        <w:t>R</w:t>
      </w:r>
      <w:r w:rsidRPr="0009772A">
        <w:rPr>
          <w:vertAlign w:val="subscript"/>
        </w:rPr>
        <w:t>i</w:t>
      </w:r>
      <w:r>
        <w:t>={x | Q(x) = y</w:t>
      </w:r>
      <w:r w:rsidRPr="0009772A">
        <w:rPr>
          <w:vertAlign w:val="subscript"/>
        </w:rPr>
        <w:t>i</w:t>
      </w:r>
      <w:r>
        <w:t xml:space="preserve"> }, ahol y</w:t>
      </w:r>
      <w:r w:rsidRPr="0009772A">
        <w:rPr>
          <w:vertAlign w:val="subscript"/>
        </w:rPr>
        <w:t>i</w:t>
      </w:r>
      <w:r>
        <w:t xml:space="preserve"> jelöli az i-dik kódvektort</w:t>
      </w:r>
    </w:p>
    <w:p w:rsidR="0009772A" w:rsidRPr="0009772A" w:rsidRDefault="0009772A" w:rsidP="005D698A">
      <w:pPr>
        <w:pStyle w:val="ListParagraph"/>
        <w:numPr>
          <w:ilvl w:val="0"/>
          <w:numId w:val="62"/>
        </w:numPr>
        <w:spacing w:after="0"/>
        <w:rPr>
          <w:b/>
        </w:rPr>
      </w:pPr>
      <w:r w:rsidRPr="0009772A">
        <w:rPr>
          <w:b/>
        </w:rPr>
        <w:lastRenderedPageBreak/>
        <w:t>Reguláris vektorkvantáló</w:t>
      </w:r>
    </w:p>
    <w:p w:rsidR="0009772A" w:rsidRDefault="0009772A" w:rsidP="005D698A">
      <w:pPr>
        <w:pStyle w:val="ListParagraph"/>
        <w:numPr>
          <w:ilvl w:val="1"/>
          <w:numId w:val="62"/>
        </w:numPr>
        <w:spacing w:after="0"/>
      </w:pPr>
      <w:r>
        <w:t>A reguláris vektorkvantálóra az igaz, hogy:</w:t>
      </w:r>
    </w:p>
    <w:p w:rsidR="0009772A" w:rsidRDefault="0009772A" w:rsidP="005D698A">
      <w:pPr>
        <w:pStyle w:val="ListParagraph"/>
        <w:numPr>
          <w:ilvl w:val="2"/>
          <w:numId w:val="62"/>
        </w:numPr>
        <w:spacing w:after="0"/>
      </w:pPr>
      <w:r>
        <w:t>a kvantálási cellák konvexek</w:t>
      </w:r>
    </w:p>
    <w:p w:rsidR="0009772A" w:rsidRDefault="0009772A" w:rsidP="005D698A">
      <w:pPr>
        <w:pStyle w:val="ListParagraph"/>
        <w:numPr>
          <w:ilvl w:val="2"/>
          <w:numId w:val="62"/>
        </w:numPr>
        <w:spacing w:after="0"/>
      </w:pPr>
      <m:oMath>
        <m:r>
          <w:rPr>
            <w:rFonts w:ascii="Cambria Math" w:hAnsi="Cambria Math" w:cs="Cambria Math"/>
          </w:rPr>
          <m:t>∀</m:t>
        </m:r>
      </m:oMath>
      <w:r w:rsidRPr="0009772A">
        <w:rPr>
          <w:rFonts w:ascii="Calibri" w:hAnsi="Calibri" w:cs="Calibri"/>
        </w:rPr>
        <w:t xml:space="preserve"> i-re y</w:t>
      </w:r>
      <w:r w:rsidRPr="0009772A">
        <w:rPr>
          <w:rFonts w:ascii="Calibri" w:hAnsi="Calibri" w:cs="Calibri"/>
          <w:vertAlign w:val="subscript"/>
        </w:rPr>
        <w:t>i</w:t>
      </w:r>
      <w:r w:rsidRPr="0009772A">
        <w:rPr>
          <w:rFonts w:ascii="Calibri" w:hAnsi="Calibri" w:cs="Calibri"/>
        </w:rPr>
        <w:t xml:space="preserve"> </w:t>
      </w:r>
      <m:oMath>
        <m:r>
          <w:rPr>
            <w:rFonts w:ascii="Cambria Math" w:hAnsi="Cambria Math" w:cs="Cambria Math"/>
          </w:rPr>
          <m:t>∈</m:t>
        </m:r>
      </m:oMath>
      <w:r w:rsidRPr="0009772A">
        <w:rPr>
          <w:rFonts w:ascii="Calibri" w:hAnsi="Calibri" w:cs="Calibri"/>
        </w:rPr>
        <w:t xml:space="preserve"> R</w:t>
      </w:r>
      <w:r w:rsidRPr="0009772A">
        <w:rPr>
          <w:rFonts w:ascii="Calibri" w:hAnsi="Calibri" w:cs="Calibri"/>
          <w:vertAlign w:val="subscript"/>
        </w:rPr>
        <w:t>i</w:t>
      </w:r>
    </w:p>
    <w:p w:rsidR="0009772A" w:rsidRDefault="0009772A" w:rsidP="005D698A">
      <w:pPr>
        <w:pStyle w:val="ListParagraph"/>
        <w:numPr>
          <w:ilvl w:val="1"/>
          <w:numId w:val="62"/>
        </w:numPr>
        <w:spacing w:after="0"/>
      </w:pPr>
      <w:r>
        <w:t>Kódoló-dekódoló struktúra k dimenziós, N kódpontú kvantálóra az alábbi módon értelmezhető:</w:t>
      </w:r>
    </w:p>
    <w:p w:rsidR="0009772A" w:rsidRPr="00886638" w:rsidRDefault="0009772A" w:rsidP="005D698A">
      <w:pPr>
        <w:pStyle w:val="ListParagraph"/>
        <w:numPr>
          <w:ilvl w:val="2"/>
          <w:numId w:val="62"/>
        </w:numPr>
        <w:spacing w:after="0"/>
      </w:pPr>
      <w:r>
        <w:t>R</w:t>
      </w:r>
      <w:r w:rsidRPr="0009772A">
        <w:rPr>
          <w:vertAlign w:val="superscript"/>
        </w:rPr>
        <w:t>k</w:t>
      </w:r>
      <w:r>
        <w:t xml:space="preserve"> </w:t>
      </w:r>
      <m:oMath>
        <m:r>
          <w:rPr>
            <w:rFonts w:ascii="Cambria Math" w:hAnsi="Cambria Math" w:cs="Cambria Math"/>
          </w:rPr>
          <m:t>→</m:t>
        </m:r>
      </m:oMath>
      <w:r w:rsidRPr="0009772A">
        <w:rPr>
          <w:rFonts w:ascii="Calibri" w:hAnsi="Calibri" w:cs="Calibri"/>
        </w:rPr>
        <w:t xml:space="preserve"> { 1, 2, 3, ..., N} </w:t>
      </w:r>
      <m:oMath>
        <m:r>
          <w:rPr>
            <w:rFonts w:ascii="Cambria Math" w:hAnsi="Cambria Math" w:cs="Cambria Math"/>
          </w:rPr>
          <m:t>→</m:t>
        </m:r>
      </m:oMath>
      <w:r w:rsidRPr="0009772A">
        <w:rPr>
          <w:rFonts w:ascii="Calibri" w:hAnsi="Calibri" w:cs="Calibri"/>
        </w:rPr>
        <w:t xml:space="preserve"> { y</w:t>
      </w:r>
      <w:r w:rsidRPr="0009772A">
        <w:rPr>
          <w:rFonts w:ascii="Calibri" w:hAnsi="Calibri" w:cs="Calibri"/>
          <w:vertAlign w:val="subscript"/>
        </w:rPr>
        <w:t>1</w:t>
      </w:r>
      <w:r w:rsidRPr="0009772A">
        <w:rPr>
          <w:rFonts w:ascii="Calibri" w:hAnsi="Calibri" w:cs="Calibri"/>
        </w:rPr>
        <w:t>, y</w:t>
      </w:r>
      <w:r w:rsidRPr="0009772A">
        <w:rPr>
          <w:rFonts w:ascii="Calibri" w:hAnsi="Calibri" w:cs="Calibri"/>
          <w:vertAlign w:val="subscript"/>
        </w:rPr>
        <w:t>2</w:t>
      </w:r>
      <w:r w:rsidRPr="0009772A">
        <w:rPr>
          <w:rFonts w:ascii="Calibri" w:hAnsi="Calibri" w:cs="Calibri"/>
        </w:rPr>
        <w:t>, y</w:t>
      </w:r>
      <w:r w:rsidRPr="0009772A">
        <w:rPr>
          <w:rFonts w:ascii="Calibri" w:hAnsi="Calibri" w:cs="Calibri"/>
          <w:vertAlign w:val="subscript"/>
        </w:rPr>
        <w:t>3</w:t>
      </w:r>
      <w:r w:rsidRPr="0009772A">
        <w:rPr>
          <w:rFonts w:ascii="Calibri" w:hAnsi="Calibri" w:cs="Calibri"/>
        </w:rPr>
        <w:t>,..., y</w:t>
      </w:r>
      <w:r w:rsidRPr="0009772A">
        <w:rPr>
          <w:rFonts w:ascii="Calibri" w:hAnsi="Calibri" w:cs="Calibri"/>
          <w:vertAlign w:val="subscript"/>
        </w:rPr>
        <w:t>N</w:t>
      </w:r>
      <w:r w:rsidRPr="0009772A">
        <w:rPr>
          <w:rFonts w:ascii="Calibri" w:hAnsi="Calibri" w:cs="Calibri"/>
        </w:rPr>
        <w:t>}</w:t>
      </w:r>
    </w:p>
    <w:p w:rsidR="00886638" w:rsidRPr="00886638" w:rsidRDefault="00886638" w:rsidP="00886638">
      <w:pPr>
        <w:pStyle w:val="ListParagraph"/>
        <w:spacing w:after="0"/>
        <w:ind w:left="2160"/>
      </w:pPr>
    </w:p>
    <w:p w:rsidR="00886638" w:rsidRDefault="00886638" w:rsidP="005D698A">
      <w:pPr>
        <w:pStyle w:val="ListParagraph"/>
        <w:numPr>
          <w:ilvl w:val="0"/>
          <w:numId w:val="62"/>
        </w:numPr>
        <w:spacing w:after="0"/>
      </w:pPr>
      <w:r w:rsidRPr="00886638">
        <w:rPr>
          <w:b/>
        </w:rPr>
        <w:t>Definíció (Voronoi partíció):</w:t>
      </w:r>
      <w:r w:rsidRPr="00886638">
        <w:t xml:space="preserve"> Vektorkvantálás esetén az R</w:t>
      </w:r>
      <w:r w:rsidRPr="00886638">
        <w:rPr>
          <w:vertAlign w:val="superscript"/>
        </w:rPr>
        <w:t>k</w:t>
      </w:r>
      <w:r w:rsidRPr="00886638">
        <w:t xml:space="preserve"> partíciói közül kiemelten foglalkozunk azokkal, ahol minden partíción belüli kódvektor olyan, hogy a partíció összes pontj</w:t>
      </w:r>
      <w:r>
        <w:t>ához közelebb van,</w:t>
      </w:r>
      <w:r w:rsidRPr="00886638">
        <w:t xml:space="preserve"> mint az összes többi kódvektor. Ezeket a partíciókat Voronoi partícióknak (Voronoi cellák) nevezzük.</w:t>
      </w:r>
    </w:p>
    <w:p w:rsidR="00886638" w:rsidRDefault="00886638" w:rsidP="00886638">
      <w:pPr>
        <w:spacing w:after="0"/>
      </w:pPr>
    </w:p>
    <w:p w:rsidR="00886638" w:rsidRPr="00886638" w:rsidRDefault="00886638" w:rsidP="00886638">
      <w:pPr>
        <w:spacing w:after="0"/>
        <w:rPr>
          <w:b/>
        </w:rPr>
      </w:pPr>
      <w:r w:rsidRPr="00886638">
        <w:rPr>
          <w:b/>
        </w:rPr>
        <w:t>A transzformációs kódolás</w:t>
      </w:r>
    </w:p>
    <w:p w:rsidR="00886638" w:rsidRDefault="00886638" w:rsidP="005D698A">
      <w:pPr>
        <w:pStyle w:val="ListParagraph"/>
        <w:numPr>
          <w:ilvl w:val="0"/>
          <w:numId w:val="63"/>
        </w:numPr>
        <w:spacing w:after="0"/>
        <w:ind w:left="709"/>
      </w:pPr>
      <w:r>
        <w:t>A transzformációs kódolással az a célunk, hogy a bemenő jelet egy olyan jellé transzformáljuk, amelyiket adott bitszámmal kisebb kódolási hibával lehet tömöríteni.</w:t>
      </w:r>
    </w:p>
    <w:p w:rsidR="00886638" w:rsidRDefault="00886638" w:rsidP="005D698A">
      <w:pPr>
        <w:pStyle w:val="ListParagraph"/>
        <w:numPr>
          <w:ilvl w:val="0"/>
          <w:numId w:val="63"/>
        </w:numPr>
        <w:spacing w:after="0"/>
        <w:ind w:left="709"/>
      </w:pPr>
      <w:r>
        <w:t>A transzformációt vektorokra végezzük, amely lehet egy skalár jelből kialakított blokk, vagy pedig eleve egy többdimenziós jel.</w:t>
      </w:r>
    </w:p>
    <w:p w:rsidR="00886638" w:rsidRDefault="00886638" w:rsidP="005D698A">
      <w:pPr>
        <w:pStyle w:val="ListParagraph"/>
        <w:numPr>
          <w:ilvl w:val="0"/>
          <w:numId w:val="63"/>
        </w:numPr>
        <w:spacing w:after="0"/>
        <w:ind w:left="709"/>
      </w:pPr>
      <w:r>
        <w:t>A prediktív kódoláshoz hasonlóan a Benett-integrált vesszük alapul, amely szerint az optimális skalár kvantáló torzítása a jel prototípus sűrűségfüggvényétől és a szórástól függ (a Benett-integrált itt koordinátánként vizsgáljuk, hiszen azt skalár kvantálóra mondtuk ki).</w:t>
      </w:r>
    </w:p>
    <w:p w:rsidR="002533B1" w:rsidRDefault="00886638" w:rsidP="005D698A">
      <w:pPr>
        <w:pStyle w:val="ListParagraph"/>
        <w:numPr>
          <w:ilvl w:val="0"/>
          <w:numId w:val="63"/>
        </w:numPr>
        <w:spacing w:after="0"/>
        <w:ind w:left="709"/>
      </w:pPr>
      <w:r>
        <w:t>Akkor érdemes a transzformált jelet kvantálni az eredeti helyett, ha a transzformált jelek szórása jobban csökken az eredeti jelekéhez képest, mint amennyivel a prototípus sűrűségfüggvények tényezői nőnek</w:t>
      </w:r>
    </w:p>
    <w:p w:rsidR="002533B1" w:rsidRPr="002533B1" w:rsidRDefault="002533B1" w:rsidP="005D698A">
      <w:pPr>
        <w:pStyle w:val="ListParagraph"/>
        <w:numPr>
          <w:ilvl w:val="0"/>
          <w:numId w:val="63"/>
        </w:numPr>
        <w:spacing w:after="0"/>
        <w:ind w:left="709"/>
      </w:pPr>
      <w:r w:rsidRPr="002533B1">
        <w:rPr>
          <w:b/>
        </w:rPr>
        <w:t xml:space="preserve">Menete: </w:t>
      </w:r>
      <w:r w:rsidRPr="002533B1">
        <w:t xml:space="preserve">a bejövő </w:t>
      </w:r>
      <w:r w:rsidRPr="002533B1">
        <w:rPr>
          <w:i/>
        </w:rPr>
        <w:t>K</w:t>
      </w:r>
      <w:r w:rsidRPr="002533B1">
        <w:t xml:space="preserve"> dimenziós jelet egy </w:t>
      </w:r>
      <w:r w:rsidRPr="002533B1">
        <w:rPr>
          <w:i/>
        </w:rPr>
        <w:t>A</w:t>
      </w:r>
      <w:r w:rsidRPr="002533B1">
        <w:t xml:space="preserve"> transzformáció után</w:t>
      </w:r>
      <w:r>
        <w:t xml:space="preserve"> </w:t>
      </w:r>
      <w:r w:rsidRPr="002533B1">
        <w:t xml:space="preserve">kvantáljuk, és a kvantált jelet az </w:t>
      </w:r>
      <w:r w:rsidRPr="002533B1">
        <w:rPr>
          <w:i/>
        </w:rPr>
        <w:t>A</w:t>
      </w:r>
      <w:r w:rsidRPr="002533B1">
        <w:rPr>
          <w:i/>
          <w:vertAlign w:val="superscript"/>
        </w:rPr>
        <w:t>-1</w:t>
      </w:r>
      <w:r w:rsidRPr="002533B1">
        <w:rPr>
          <w:i/>
        </w:rPr>
        <w:t xml:space="preserve"> </w:t>
      </w:r>
      <w:r w:rsidRPr="002533B1">
        <w:t>inverz</w:t>
      </w:r>
      <w:r>
        <w:t xml:space="preserve"> </w:t>
      </w:r>
      <w:r w:rsidRPr="002533B1">
        <w:t xml:space="preserve">transzformációval visszaállítjuk, és azt reméljük, hogy az </w:t>
      </w:r>
      <w:r w:rsidRPr="002533B1">
        <w:rPr>
          <w:i/>
        </w:rPr>
        <w:t>A</w:t>
      </w:r>
      <w:r>
        <w:t xml:space="preserve"> </w:t>
      </w:r>
      <w:r w:rsidRPr="002533B1">
        <w:t>transzformáció jó megválasztásával kisebb lesz az</w:t>
      </w:r>
      <w:r>
        <w:t xml:space="preserve"> </w:t>
      </w:r>
      <w:r w:rsidRPr="002533B1">
        <w:t>optimális kvantáló torzítása.</w:t>
      </w:r>
    </w:p>
    <w:p w:rsidR="002533B1" w:rsidRDefault="002533B1" w:rsidP="002533B1">
      <w:pPr>
        <w:spacing w:after="0"/>
      </w:pPr>
    </w:p>
    <w:p w:rsidR="002533B1" w:rsidRPr="002533B1" w:rsidRDefault="002533B1" w:rsidP="002533B1">
      <w:pPr>
        <w:spacing w:after="0"/>
        <w:rPr>
          <w:b/>
        </w:rPr>
      </w:pPr>
      <w:r w:rsidRPr="002533B1">
        <w:rPr>
          <w:b/>
        </w:rPr>
        <w:t>Decimálás és interpolálás</w:t>
      </w:r>
    </w:p>
    <w:p w:rsidR="002533B1" w:rsidRDefault="002533B1" w:rsidP="005D698A">
      <w:pPr>
        <w:pStyle w:val="ListParagraph"/>
        <w:numPr>
          <w:ilvl w:val="0"/>
          <w:numId w:val="64"/>
        </w:numPr>
        <w:spacing w:after="0"/>
      </w:pPr>
      <w:r>
        <w:t xml:space="preserve">Egy </w:t>
      </w:r>
      <w:r w:rsidRPr="002533B1">
        <w:rPr>
          <w:i/>
        </w:rPr>
        <w:t>N</w:t>
      </w:r>
      <w:r>
        <w:t xml:space="preserve"> mintaszámú jelet </w:t>
      </w:r>
      <w:r w:rsidRPr="002533B1">
        <w:rPr>
          <w:i/>
        </w:rPr>
        <w:t>K</w:t>
      </w:r>
      <w:r>
        <w:t xml:space="preserve"> sávra bontva </w:t>
      </w:r>
      <w:r w:rsidRPr="002533B1">
        <w:rPr>
          <w:i/>
        </w:rPr>
        <w:t>N</w:t>
      </w:r>
      <w:r w:rsidRPr="002533B1">
        <w:rPr>
          <w:rFonts w:ascii="Calibri" w:hAnsi="Calibri" w:cs="Calibri"/>
          <w:i/>
        </w:rPr>
        <w:t>K</w:t>
      </w:r>
      <w:r w:rsidRPr="002533B1">
        <w:rPr>
          <w:rFonts w:ascii="Calibri" w:hAnsi="Calibri" w:cs="Calibri"/>
        </w:rPr>
        <w:t xml:space="preserve"> mintát kapunk.</w:t>
      </w:r>
    </w:p>
    <w:p w:rsidR="002533B1" w:rsidRDefault="002533B1" w:rsidP="005D698A">
      <w:pPr>
        <w:pStyle w:val="ListParagraph"/>
        <w:numPr>
          <w:ilvl w:val="0"/>
          <w:numId w:val="64"/>
        </w:numPr>
        <w:spacing w:after="0"/>
      </w:pPr>
      <w:r>
        <w:t>A teljes frekvenciasávot</w:t>
      </w:r>
      <w:r w:rsidRPr="002533B1">
        <w:rPr>
          <w:i/>
        </w:rPr>
        <w:t xml:space="preserve"> K</w:t>
      </w:r>
      <w:r>
        <w:t xml:space="preserve"> sávra bontva a sávszélesség (a frekvenciabeli felbontás finomsága) egy részsávnyi lesz, vagyis a teljes jelkészletre nézve a frekvenciabeli felbontás finomsága az eredetei </w:t>
      </w:r>
      <w:r w:rsidRPr="002533B1">
        <w:rPr>
          <w:i/>
        </w:rPr>
        <w:t>K</w:t>
      </w:r>
      <w:r>
        <w:t>-szorosa.</w:t>
      </w:r>
    </w:p>
    <w:p w:rsidR="002533B1" w:rsidRDefault="002533B1" w:rsidP="005D698A">
      <w:pPr>
        <w:pStyle w:val="ListParagraph"/>
        <w:numPr>
          <w:ilvl w:val="0"/>
          <w:numId w:val="64"/>
        </w:numPr>
        <w:spacing w:after="0"/>
      </w:pPr>
      <w:r>
        <w:t>Viszont a határozatlansági reláció alapján így az időbeli felbontás finomsága</w:t>
      </w:r>
      <w:r w:rsidRPr="002533B1">
        <w:rPr>
          <w:i/>
        </w:rPr>
        <w:t xml:space="preserve"> K</w:t>
      </w:r>
      <w:r>
        <w:t xml:space="preserve">-szorosával kisebb lesz, tehát minden </w:t>
      </w:r>
      <w:r w:rsidRPr="002533B1">
        <w:rPr>
          <w:i/>
        </w:rPr>
        <w:t>K</w:t>
      </w:r>
      <w:r>
        <w:t xml:space="preserve"> minta hordoz csak információt.</w:t>
      </w:r>
    </w:p>
    <w:p w:rsidR="002533B1" w:rsidRDefault="00845CC9" w:rsidP="005D698A">
      <w:pPr>
        <w:pStyle w:val="ListParagraph"/>
        <w:numPr>
          <w:ilvl w:val="0"/>
          <w:numId w:val="64"/>
        </w:numPr>
        <w:spacing w:after="0"/>
      </w:pPr>
      <w:r w:rsidRPr="00845CC9">
        <w:rPr>
          <w:b/>
        </w:rPr>
        <w:t>Decimálás</w:t>
      </w:r>
      <w:r>
        <w:rPr>
          <w:b/>
        </w:rPr>
        <w:t>:</w:t>
      </w:r>
      <w:r>
        <w:t xml:space="preserve"> </w:t>
      </w:r>
      <w:r w:rsidR="002533B1">
        <w:t xml:space="preserve">Így </w:t>
      </w:r>
      <w:r w:rsidR="002533B1" w:rsidRPr="002533B1">
        <w:rPr>
          <w:i/>
        </w:rPr>
        <w:t>K</w:t>
      </w:r>
      <w:r w:rsidR="002533B1">
        <w:t xml:space="preserve"> mintából elegendő csak 1-et megtartani</w:t>
      </w:r>
      <w:r>
        <w:t xml:space="preserve"> (</w:t>
      </w:r>
      <w:r w:rsidR="002533B1">
        <w:t xml:space="preserve">ezt a műveletet decimálásnak hívjuk, és a </w:t>
      </w:r>
      <w:r w:rsidR="002533B1" w:rsidRPr="00845CC9">
        <w:rPr>
          <w:b/>
        </w:rPr>
        <w:t>jelölése</w:t>
      </w:r>
      <w:r w:rsidR="002533B1">
        <w:t xml:space="preserve"> </w:t>
      </w:r>
      <m:oMath>
        <m:r>
          <w:rPr>
            <w:rFonts w:ascii="Cambria Math" w:hAnsi="Cambria Math" w:cs="Cambria Math"/>
          </w:rPr>
          <m:t>↓</m:t>
        </m:r>
      </m:oMath>
      <w:r w:rsidR="002533B1" w:rsidRPr="002533B1">
        <w:rPr>
          <w:rFonts w:ascii="Calibri" w:hAnsi="Calibri" w:cs="Calibri"/>
          <w:i/>
        </w:rPr>
        <w:t>K</w:t>
      </w:r>
      <w:r w:rsidRPr="00845CC9">
        <w:rPr>
          <w:rFonts w:ascii="Calibri" w:hAnsi="Calibri" w:cs="Calibri"/>
        </w:rPr>
        <w:t>)</w:t>
      </w:r>
      <w:r w:rsidR="002533B1" w:rsidRPr="002533B1">
        <w:rPr>
          <w:rFonts w:ascii="Calibri" w:hAnsi="Calibri" w:cs="Calibri"/>
        </w:rPr>
        <w:t xml:space="preserve">. Így végül </w:t>
      </w:r>
      <w:r w:rsidR="002533B1">
        <w:t xml:space="preserve">is az </w:t>
      </w:r>
      <w:r w:rsidR="002533B1" w:rsidRPr="002533B1">
        <w:rPr>
          <w:i/>
        </w:rPr>
        <w:t>N</w:t>
      </w:r>
      <w:r w:rsidR="002533B1">
        <w:t xml:space="preserve"> mintából szintén </w:t>
      </w:r>
      <w:r w:rsidR="002533B1" w:rsidRPr="002533B1">
        <w:rPr>
          <w:i/>
        </w:rPr>
        <w:t>N</w:t>
      </w:r>
      <w:r w:rsidR="002533B1">
        <w:t xml:space="preserve"> minta lesz a részsávra bontás után.</w:t>
      </w:r>
    </w:p>
    <w:p w:rsidR="00845CC9" w:rsidRDefault="00845CC9" w:rsidP="005D698A">
      <w:pPr>
        <w:pStyle w:val="ListParagraph"/>
        <w:numPr>
          <w:ilvl w:val="1"/>
          <w:numId w:val="64"/>
        </w:numPr>
        <w:spacing w:after="0"/>
      </w:pPr>
      <w:r w:rsidRPr="00845CC9">
        <w:t>Láttuk, hogy</w:t>
      </w:r>
      <w:r>
        <w:t xml:space="preserve"> a kódoló minden részsávban </w:t>
      </w:r>
      <w:r w:rsidRPr="00845CC9">
        <w:rPr>
          <w:i/>
        </w:rPr>
        <w:t>K</w:t>
      </w:r>
      <w:r>
        <w:t xml:space="preserve"> mintából csak 1-et tartott meg.</w:t>
      </w:r>
    </w:p>
    <w:p w:rsidR="00845CC9" w:rsidRDefault="00845CC9" w:rsidP="005D698A">
      <w:pPr>
        <w:pStyle w:val="ListParagraph"/>
        <w:numPr>
          <w:ilvl w:val="0"/>
          <w:numId w:val="64"/>
        </w:numPr>
        <w:spacing w:after="0"/>
      </w:pPr>
      <w:r>
        <w:t xml:space="preserve">A dekódoló a kódolási műveletek inverzét végzi el. Mivel a decimálás a kódolóban a részsávra bontást (sávszűrés) követi, ezért annak inverze, az </w:t>
      </w:r>
      <w:r w:rsidRPr="00845CC9">
        <w:rPr>
          <w:b/>
        </w:rPr>
        <w:t>interpoláció</w:t>
      </w:r>
      <w:r>
        <w:t xml:space="preserve"> (jelölése: </w:t>
      </w:r>
      <m:oMath>
        <m:r>
          <w:rPr>
            <w:rFonts w:ascii="Cambria Math" w:hAnsi="Cambria Math" w:cs="Cambria Math"/>
          </w:rPr>
          <m:t>↑</m:t>
        </m:r>
      </m:oMath>
      <w:r w:rsidRPr="00845CC9">
        <w:rPr>
          <w:rFonts w:ascii="Calibri" w:hAnsi="Calibri" w:cs="Calibri"/>
          <w:i/>
        </w:rPr>
        <w:t>K</w:t>
      </w:r>
      <w:r w:rsidRPr="00845CC9">
        <w:rPr>
          <w:rFonts w:ascii="Calibri" w:hAnsi="Calibri" w:cs="Calibri"/>
        </w:rPr>
        <w:t xml:space="preserve">) </w:t>
      </w:r>
      <w:r w:rsidRPr="00845CC9">
        <w:rPr>
          <w:rFonts w:ascii="Calibri" w:hAnsi="Calibri" w:cs="Calibri"/>
          <w:u w:val="single"/>
        </w:rPr>
        <w:t>a részsávokból való visszaállítás előtt hajtódik végre</w:t>
      </w:r>
      <w:r w:rsidRPr="00845CC9">
        <w:rPr>
          <w:rFonts w:ascii="Calibri" w:hAnsi="Calibri" w:cs="Calibri"/>
        </w:rPr>
        <w:t>.</w:t>
      </w:r>
    </w:p>
    <w:p w:rsidR="00845CC9" w:rsidRDefault="00845CC9" w:rsidP="005D698A">
      <w:pPr>
        <w:pStyle w:val="ListParagraph"/>
        <w:numPr>
          <w:ilvl w:val="0"/>
          <w:numId w:val="64"/>
        </w:numPr>
        <w:spacing w:after="0"/>
      </w:pPr>
      <w:r w:rsidRPr="00845CC9">
        <w:rPr>
          <w:b/>
        </w:rPr>
        <w:t>Kérdés</w:t>
      </w:r>
      <w:r>
        <w:t xml:space="preserve">, hogy mi kerüljön a decimálás során elhagyott minta helyére a dekódoláskor? A </w:t>
      </w:r>
      <w:r w:rsidRPr="00845CC9">
        <w:rPr>
          <w:b/>
        </w:rPr>
        <w:t>válasz</w:t>
      </w:r>
      <w:r>
        <w:t>: nulla interpolációt kell végezni.</w:t>
      </w:r>
    </w:p>
    <w:p w:rsidR="002533B1" w:rsidRDefault="00845CC9" w:rsidP="005D698A">
      <w:pPr>
        <w:pStyle w:val="ListParagraph"/>
        <w:numPr>
          <w:ilvl w:val="0"/>
          <w:numId w:val="64"/>
        </w:numPr>
        <w:spacing w:after="0"/>
      </w:pPr>
      <w:r>
        <w:lastRenderedPageBreak/>
        <w:t xml:space="preserve">Így a decimálás és interpolálás hatása olyan, mintha egy K mintánként periodikus </w:t>
      </w:r>
      <w:r w:rsidR="00DC67AA">
        <w:br/>
      </w:r>
      <w:r>
        <w:t>…10</w:t>
      </w:r>
      <w:r w:rsidRPr="00DC67AA">
        <w:rPr>
          <w:vertAlign w:val="superscript"/>
        </w:rPr>
        <w:t xml:space="preserve">K-1 </w:t>
      </w:r>
      <w:r>
        <w:t>10</w:t>
      </w:r>
      <w:r w:rsidRPr="00DC67AA">
        <w:rPr>
          <w:vertAlign w:val="superscript"/>
        </w:rPr>
        <w:t>K-1</w:t>
      </w:r>
      <w:r>
        <w:t>… 10</w:t>
      </w:r>
      <w:r w:rsidRPr="00DC67AA">
        <w:rPr>
          <w:vertAlign w:val="superscript"/>
        </w:rPr>
        <w:t>K-1</w:t>
      </w:r>
      <w:r>
        <w:t>… jellel szoroztuk volna meg a részsáv tartalmát.</w:t>
      </w:r>
    </w:p>
    <w:p w:rsidR="00DC67AA" w:rsidRDefault="00DC67AA" w:rsidP="005D698A">
      <w:pPr>
        <w:pStyle w:val="ListParagraph"/>
        <w:numPr>
          <w:ilvl w:val="0"/>
          <w:numId w:val="64"/>
        </w:numPr>
        <w:spacing w:after="0"/>
      </w:pPr>
      <w:r w:rsidRPr="00DC67AA">
        <w:rPr>
          <w:b/>
        </w:rPr>
        <w:t>A decimálás és interpolálás hatása</w:t>
      </w:r>
      <w:r>
        <w:t xml:space="preserve"> olyan, mintha a részsáv K mintáját megszoroztuk volna a 10</w:t>
      </w:r>
      <w:r w:rsidRPr="00DC67AA">
        <w:rPr>
          <w:vertAlign w:val="superscript"/>
        </w:rPr>
        <w:t xml:space="preserve">K-1 </w:t>
      </w:r>
      <w:r>
        <w:t>jellel.</w:t>
      </w:r>
    </w:p>
    <w:p w:rsidR="00DC67AA" w:rsidRDefault="00DC67AA" w:rsidP="005D698A">
      <w:pPr>
        <w:pStyle w:val="ListParagraph"/>
        <w:numPr>
          <w:ilvl w:val="0"/>
          <w:numId w:val="64"/>
        </w:numPr>
        <w:spacing w:after="0"/>
      </w:pPr>
      <w:r>
        <w:t>A szűrés→decimálás→interpolálás→szűrés hatása ugyanaz, mint a szűrés→szorzás→szűrés hatása.</w:t>
      </w:r>
    </w:p>
    <w:p w:rsidR="0009772A" w:rsidRPr="00223B6F" w:rsidRDefault="0009772A" w:rsidP="00334CD4">
      <w:pPr>
        <w:spacing w:after="0"/>
      </w:pPr>
    </w:p>
    <w:p w:rsidR="00B4104C" w:rsidRDefault="00B4104C" w:rsidP="00816DB4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B96583" w:rsidRDefault="00B96583" w:rsidP="005D698A">
      <w:pPr>
        <w:pStyle w:val="Heading1"/>
        <w:numPr>
          <w:ilvl w:val="0"/>
          <w:numId w:val="59"/>
        </w:numPr>
        <w:spacing w:before="0"/>
      </w:pPr>
      <w:bookmarkStart w:id="5" w:name="_Toc324720478"/>
      <w:r>
        <w:lastRenderedPageBreak/>
        <w:t>dia</w:t>
      </w:r>
      <w:bookmarkEnd w:id="5"/>
    </w:p>
    <w:p w:rsidR="00F771B9" w:rsidRDefault="00F771B9" w:rsidP="00816DB4">
      <w:pPr>
        <w:spacing w:after="0"/>
      </w:pPr>
    </w:p>
    <w:p w:rsidR="00F771B9" w:rsidRPr="000E0F2D" w:rsidRDefault="000E0F2D" w:rsidP="00816DB4">
      <w:pPr>
        <w:spacing w:after="0"/>
        <w:rPr>
          <w:b/>
        </w:rPr>
      </w:pPr>
      <w:r w:rsidRPr="000E0F2D">
        <w:rPr>
          <w:b/>
        </w:rPr>
        <w:t>Audiókódoló blokkvázlata</w:t>
      </w:r>
    </w:p>
    <w:p w:rsidR="00F771B9" w:rsidRDefault="000E0F2D" w:rsidP="000E0F2D">
      <w:pPr>
        <w:spacing w:after="0"/>
        <w:jc w:val="center"/>
      </w:pPr>
      <w:r>
        <w:rPr>
          <w:noProof/>
        </w:rPr>
        <w:drawing>
          <wp:inline distT="0" distB="0" distL="0" distR="0">
            <wp:extent cx="3817593" cy="194378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43" cy="19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D" w:rsidRPr="000E0F2D" w:rsidRDefault="000E0F2D" w:rsidP="00816DB4">
      <w:pPr>
        <w:spacing w:after="0"/>
        <w:rPr>
          <w:b/>
        </w:rPr>
      </w:pPr>
      <w:r w:rsidRPr="000E0F2D">
        <w:rPr>
          <w:b/>
        </w:rPr>
        <w:t>A hagyományos audiókódoló blokkvázlata</w:t>
      </w:r>
    </w:p>
    <w:p w:rsidR="000E0F2D" w:rsidRPr="00F771B9" w:rsidRDefault="000E0F2D" w:rsidP="000E0F2D">
      <w:pPr>
        <w:spacing w:after="0"/>
        <w:jc w:val="center"/>
      </w:pPr>
      <w:r>
        <w:rPr>
          <w:noProof/>
        </w:rPr>
        <w:drawing>
          <wp:inline distT="0" distB="0" distL="0" distR="0">
            <wp:extent cx="4043404" cy="2097709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30" cy="210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D" w:rsidRDefault="000E0F2D" w:rsidP="00816DB4">
      <w:pPr>
        <w:spacing w:after="0"/>
      </w:pPr>
    </w:p>
    <w:p w:rsidR="000E0F2D" w:rsidRPr="000E0F2D" w:rsidRDefault="000E0F2D" w:rsidP="000E0F2D">
      <w:pPr>
        <w:spacing w:after="0"/>
        <w:rPr>
          <w:b/>
        </w:rPr>
      </w:pPr>
      <w:r w:rsidRPr="000E0F2D">
        <w:rPr>
          <w:b/>
        </w:rPr>
        <w:t>PASC (Precision Adaptive Sub-band Coding)</w:t>
      </w:r>
    </w:p>
    <w:p w:rsidR="000E0F2D" w:rsidRDefault="000E0F2D" w:rsidP="005D698A">
      <w:pPr>
        <w:pStyle w:val="ListParagraph"/>
        <w:numPr>
          <w:ilvl w:val="0"/>
          <w:numId w:val="65"/>
        </w:numPr>
        <w:spacing w:after="0"/>
      </w:pPr>
      <w:r>
        <w:t>Az egyik első bitsebesség csökkentési mód a DCC-kben (Digital Compact Casette).</w:t>
      </w:r>
    </w:p>
    <w:p w:rsidR="000E0F2D" w:rsidRDefault="000E0F2D" w:rsidP="005D698A">
      <w:pPr>
        <w:pStyle w:val="ListParagraph"/>
        <w:numPr>
          <w:ilvl w:val="0"/>
          <w:numId w:val="65"/>
        </w:numPr>
        <w:spacing w:after="0"/>
      </w:pPr>
      <w:r>
        <w:t>A rögzítési adatsebesség: 384 Kbit/s</w:t>
      </w:r>
    </w:p>
    <w:p w:rsidR="000E0F2D" w:rsidRDefault="000E0F2D" w:rsidP="005D698A">
      <w:pPr>
        <w:pStyle w:val="ListParagraph"/>
        <w:numPr>
          <w:ilvl w:val="1"/>
          <w:numId w:val="65"/>
        </w:numPr>
        <w:spacing w:after="0"/>
      </w:pPr>
      <w:r>
        <w:t>48 KHz-es mintavételi sebesség, 18 bites minták</w:t>
      </w:r>
    </w:p>
    <w:p w:rsidR="000E0F2D" w:rsidRDefault="000E0F2D" w:rsidP="005D698A">
      <w:pPr>
        <w:pStyle w:val="ListParagraph"/>
        <w:numPr>
          <w:ilvl w:val="1"/>
          <w:numId w:val="65"/>
        </w:numPr>
        <w:spacing w:after="0"/>
      </w:pPr>
      <w:r>
        <w:t>De megengedett a 44,1 és a 32 KHz-es mintavételi</w:t>
      </w:r>
      <w:r w:rsidR="007C1223">
        <w:t xml:space="preserve"> </w:t>
      </w:r>
      <w:r>
        <w:t>frekvencia is.</w:t>
      </w:r>
    </w:p>
    <w:p w:rsidR="000E0F2D" w:rsidRDefault="000E0F2D" w:rsidP="005D698A">
      <w:pPr>
        <w:pStyle w:val="ListParagraph"/>
        <w:numPr>
          <w:ilvl w:val="0"/>
          <w:numId w:val="65"/>
        </w:numPr>
        <w:spacing w:after="0"/>
      </w:pPr>
      <w:r>
        <w:t>A szükséges tömörítési tényező 0,22.</w:t>
      </w:r>
    </w:p>
    <w:p w:rsidR="000E0F2D" w:rsidRDefault="000E0F2D" w:rsidP="005D698A">
      <w:pPr>
        <w:pStyle w:val="ListParagraph"/>
        <w:numPr>
          <w:ilvl w:val="0"/>
          <w:numId w:val="65"/>
        </w:numPr>
        <w:spacing w:after="0"/>
      </w:pPr>
      <w:r>
        <w:t>Tisztán részsávos kódolás</w:t>
      </w:r>
    </w:p>
    <w:p w:rsidR="007C1223" w:rsidRPr="007C1223" w:rsidRDefault="000E0F2D" w:rsidP="005D698A">
      <w:pPr>
        <w:pStyle w:val="ListParagraph"/>
        <w:numPr>
          <w:ilvl w:val="0"/>
          <w:numId w:val="65"/>
        </w:numPr>
        <w:spacing w:after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 w:rsidRPr="007C1223">
        <w:rPr>
          <w:color w:val="000000" w:themeColor="text1"/>
        </w:rPr>
        <w:t>Továbbfejlesztési lehetőség: pl. MPEG-1 Layer I</w:t>
      </w:r>
    </w:p>
    <w:p w:rsidR="007C1223" w:rsidRDefault="007C1223" w:rsidP="007C1223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566989" cy="188086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97" cy="188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23" w:rsidRDefault="007C1223" w:rsidP="007C1223">
      <w:pPr>
        <w:spacing w:after="0"/>
        <w:rPr>
          <w:color w:val="000000" w:themeColor="text1"/>
        </w:rPr>
      </w:pPr>
    </w:p>
    <w:p w:rsidR="007C1223" w:rsidRPr="007C1223" w:rsidRDefault="007C1223" w:rsidP="007C1223">
      <w:pPr>
        <w:spacing w:after="0"/>
        <w:rPr>
          <w:b/>
          <w:color w:val="000000" w:themeColor="text1"/>
        </w:rPr>
      </w:pPr>
      <w:r w:rsidRPr="007C1223">
        <w:rPr>
          <w:b/>
          <w:color w:val="000000" w:themeColor="text1"/>
        </w:rPr>
        <w:lastRenderedPageBreak/>
        <w:t>ATRAC (Adaptive Transform Acoustic Coding)</w:t>
      </w:r>
    </w:p>
    <w:p w:rsidR="007C1223" w:rsidRPr="007C1223" w:rsidRDefault="007C1223" w:rsidP="005D698A">
      <w:pPr>
        <w:pStyle w:val="ListParagraph"/>
        <w:numPr>
          <w:ilvl w:val="0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A MiniDisc céljaira fejlesztették ki.</w:t>
      </w:r>
    </w:p>
    <w:p w:rsidR="007C1223" w:rsidRPr="007C1223" w:rsidRDefault="007C1223" w:rsidP="005D698A">
      <w:pPr>
        <w:pStyle w:val="ListParagraph"/>
        <w:numPr>
          <w:ilvl w:val="0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Hibrid kódolás:</w:t>
      </w:r>
    </w:p>
    <w:p w:rsidR="007C1223" w:rsidRPr="007C1223" w:rsidRDefault="007C1223" w:rsidP="005D698A">
      <w:pPr>
        <w:pStyle w:val="ListParagraph"/>
        <w:numPr>
          <w:ilvl w:val="1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részsávos kódolás</w:t>
      </w:r>
    </w:p>
    <w:p w:rsidR="007C1223" w:rsidRPr="007C1223" w:rsidRDefault="007C1223" w:rsidP="005D698A">
      <w:pPr>
        <w:pStyle w:val="ListParagraph"/>
        <w:numPr>
          <w:ilvl w:val="1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lebegőpontos normálás és újrakvantálás</w:t>
      </w:r>
    </w:p>
    <w:p w:rsidR="007C1223" w:rsidRPr="007C1223" w:rsidRDefault="007C1223" w:rsidP="005D698A">
      <w:pPr>
        <w:pStyle w:val="ListParagraph"/>
        <w:numPr>
          <w:ilvl w:val="1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módosított diszkrét koszinusz transzformáció</w:t>
      </w:r>
    </w:p>
    <w:p w:rsidR="007C1223" w:rsidRPr="007C1223" w:rsidRDefault="007C1223" w:rsidP="005D698A">
      <w:pPr>
        <w:pStyle w:val="ListParagraph"/>
        <w:numPr>
          <w:ilvl w:val="1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blokkhossz-logika: a tranziensek függvényében, az újrakvantálás elő- és utóvisszhangja maszkolható</w:t>
      </w:r>
    </w:p>
    <w:p w:rsidR="007C1223" w:rsidRPr="007C1223" w:rsidRDefault="007C1223" w:rsidP="005D698A">
      <w:pPr>
        <w:pStyle w:val="ListParagraph"/>
        <w:numPr>
          <w:ilvl w:val="0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Transzformáció utáni koefficienseket továbbítja</w:t>
      </w:r>
    </w:p>
    <w:p w:rsidR="007C1223" w:rsidRPr="007C1223" w:rsidRDefault="007C1223" w:rsidP="005D698A">
      <w:pPr>
        <w:pStyle w:val="ListParagraph"/>
        <w:numPr>
          <w:ilvl w:val="0"/>
          <w:numId w:val="66"/>
        </w:numPr>
        <w:spacing w:after="0"/>
        <w:rPr>
          <w:color w:val="000000" w:themeColor="text1"/>
        </w:rPr>
      </w:pPr>
      <w:r w:rsidRPr="007C1223">
        <w:rPr>
          <w:color w:val="000000" w:themeColor="text1"/>
        </w:rPr>
        <w:t>Tömörítési tényező: 0,2</w:t>
      </w:r>
    </w:p>
    <w:p w:rsidR="007C1223" w:rsidRDefault="007C1223" w:rsidP="007C1223">
      <w:pPr>
        <w:spacing w:after="0"/>
        <w:rPr>
          <w:color w:val="000000" w:themeColor="text1"/>
        </w:rPr>
      </w:pPr>
    </w:p>
    <w:p w:rsidR="009247BD" w:rsidRPr="009247BD" w:rsidRDefault="009247BD" w:rsidP="009247BD">
      <w:pPr>
        <w:spacing w:after="0"/>
        <w:rPr>
          <w:b/>
          <w:color w:val="000000" w:themeColor="text1"/>
        </w:rPr>
      </w:pPr>
      <w:r w:rsidRPr="009247BD">
        <w:rPr>
          <w:b/>
          <w:color w:val="000000" w:themeColor="text1"/>
        </w:rPr>
        <w:t>AC-2 és AC-3 kódoló</w:t>
      </w:r>
    </w:p>
    <w:p w:rsidR="009247BD" w:rsidRPr="009247BD" w:rsidRDefault="009247BD" w:rsidP="005D698A">
      <w:pPr>
        <w:pStyle w:val="ListParagraph"/>
        <w:numPr>
          <w:ilvl w:val="0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Az amerikai ATSC hangátviteli szabványa. Az AC-2 sztereo, míg az AC-3 sokcsatornás hangátviteli eljárás</w:t>
      </w:r>
    </w:p>
    <w:p w:rsidR="009247BD" w:rsidRPr="009247BD" w:rsidRDefault="009247BD" w:rsidP="005D698A">
      <w:pPr>
        <w:pStyle w:val="ListParagraph"/>
        <w:numPr>
          <w:ilvl w:val="0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Átlapolódó ablakozás és MDCT</w:t>
      </w:r>
    </w:p>
    <w:p w:rsidR="009247BD" w:rsidRPr="009247BD" w:rsidRDefault="009247BD" w:rsidP="005D698A">
      <w:pPr>
        <w:pStyle w:val="ListParagraph"/>
        <w:numPr>
          <w:ilvl w:val="0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TDAC (Time Domain Aliasing Concellation)</w:t>
      </w:r>
    </w:p>
    <w:p w:rsidR="009247BD" w:rsidRPr="009247BD" w:rsidRDefault="009247BD" w:rsidP="005D698A">
      <w:pPr>
        <w:pStyle w:val="ListParagraph"/>
        <w:numPr>
          <w:ilvl w:val="0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A részsáv együtthatóinak blokk alapú lebegőpontos normalizálása:</w:t>
      </w:r>
    </w:p>
    <w:p w:rsidR="009247BD" w:rsidRPr="009247BD" w:rsidRDefault="009247BD" w:rsidP="005D698A">
      <w:pPr>
        <w:pStyle w:val="ListParagraph"/>
        <w:numPr>
          <w:ilvl w:val="1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A blokk energiának az exponens részét továbbítják (vagyis log</w:t>
      </w:r>
      <w:r w:rsidRPr="009247BD">
        <w:rPr>
          <w:color w:val="000000" w:themeColor="text1"/>
          <w:vertAlign w:val="subscript"/>
        </w:rPr>
        <w:t>2</w:t>
      </w:r>
      <w:r w:rsidRPr="009247BD">
        <w:rPr>
          <w:color w:val="000000" w:themeColor="text1"/>
        </w:rPr>
        <w:t>() függvényét)</w:t>
      </w:r>
    </w:p>
    <w:p w:rsidR="009247BD" w:rsidRPr="009247BD" w:rsidRDefault="009247BD" w:rsidP="005D698A">
      <w:pPr>
        <w:pStyle w:val="ListParagraph"/>
        <w:numPr>
          <w:ilvl w:val="1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Ebből adódik ki a jel logaritmikus spektrumburkolója</w:t>
      </w:r>
    </w:p>
    <w:p w:rsidR="009247BD" w:rsidRPr="009247BD" w:rsidRDefault="009247BD" w:rsidP="005D698A">
      <w:pPr>
        <w:pStyle w:val="ListParagraph"/>
        <w:numPr>
          <w:ilvl w:val="1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A logaritmikus spektrumburkolóból számítják a maszkot</w:t>
      </w:r>
    </w:p>
    <w:p w:rsidR="007C1223" w:rsidRDefault="009247BD" w:rsidP="005D698A">
      <w:pPr>
        <w:pStyle w:val="ListParagraph"/>
        <w:numPr>
          <w:ilvl w:val="1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A bit újra-kiosztás bemenő adata így a blokk exponensek (ebből számítható a maszk)</w:t>
      </w:r>
    </w:p>
    <w:p w:rsidR="009247BD" w:rsidRDefault="009247BD" w:rsidP="005D698A">
      <w:pPr>
        <w:pStyle w:val="ListParagraph"/>
        <w:numPr>
          <w:ilvl w:val="0"/>
          <w:numId w:val="67"/>
        </w:numPr>
        <w:spacing w:after="0"/>
        <w:rPr>
          <w:color w:val="000000" w:themeColor="text1"/>
        </w:rPr>
      </w:pPr>
      <w:r w:rsidRPr="009247BD">
        <w:rPr>
          <w:color w:val="000000" w:themeColor="text1"/>
        </w:rPr>
        <w:t>A dinamikus bitkiosztás a dekóderben is lefut, ellentétben az eddig ismertetett kódolókkal. Így sokkal kevesebb adatot kell átküldeni (mint pl.: maszk prototípus alakja (4 db egyenes)).</w:t>
      </w:r>
    </w:p>
    <w:p w:rsidR="008D7357" w:rsidRDefault="008D7357" w:rsidP="008D7357">
      <w:pPr>
        <w:spacing w:after="0"/>
        <w:rPr>
          <w:color w:val="000000" w:themeColor="text1"/>
        </w:rPr>
      </w:pPr>
    </w:p>
    <w:p w:rsidR="008D7357" w:rsidRDefault="008D7357" w:rsidP="008D7357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392060" cy="1478322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18" cy="147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57" w:rsidRDefault="008D7357" w:rsidP="008D7357">
      <w:pPr>
        <w:spacing w:after="0"/>
        <w:rPr>
          <w:color w:val="000000" w:themeColor="text1"/>
        </w:rPr>
      </w:pPr>
    </w:p>
    <w:p w:rsidR="008D7357" w:rsidRPr="008D7357" w:rsidRDefault="008D7357" w:rsidP="008D7357">
      <w:p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MPEG kódolás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b/>
          <w:color w:val="000000" w:themeColor="text1"/>
        </w:rPr>
        <w:t>Cél</w:t>
      </w:r>
      <w:r w:rsidRPr="008D7357">
        <w:rPr>
          <w:color w:val="000000" w:themeColor="text1"/>
        </w:rPr>
        <w:t>: egységes digitális kép és hang redundancia csökkentő rendszer-család kidolgozása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MPEG-1: “ISO/IEC 11172 Information Technology Coding of Moving Pictures and Associated Audio for Digital Storage Media at up to about 1.5 Mb/s”.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 xml:space="preserve">A következő </w:t>
      </w:r>
      <w:r w:rsidRPr="008D7357">
        <w:rPr>
          <w:b/>
          <w:color w:val="000000" w:themeColor="text1"/>
        </w:rPr>
        <w:t>fő szempontok</w:t>
      </w:r>
      <w:r w:rsidRPr="008D7357">
        <w:rPr>
          <w:color w:val="000000" w:themeColor="text1"/>
        </w:rPr>
        <w:t>at vették figyelembe: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kiindulási hangminőség a CD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különböző tömörítési fokok és hangminőség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az átviteli hibákkal szembeni védettség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kódolás/dekódolás bonyolultsága, késleltetési idő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kaszkádosíthatóság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Munkájuk eredménye az MPEG szabványok 3. része, az audiókódolás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Először az MPEG-1-ben, majd továbbfejlesztett változatai az MPEG-2 és MPEG-4 Audióban.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lastRenderedPageBreak/>
        <w:t>Az MPEG-1-ben két fő vetélytárs: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MUSICAM (Masking pattern adapted Universal Sub-band Integrated Coding And Multiplexing)</w:t>
      </w:r>
    </w:p>
    <w:p w:rsidR="008D7357" w:rsidRPr="008D7357" w:rsidRDefault="008D7357" w:rsidP="005D698A">
      <w:pPr>
        <w:pStyle w:val="ListParagraph"/>
        <w:numPr>
          <w:ilvl w:val="2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Eureka 147, Philips, CCETT, IRT</w:t>
      </w:r>
    </w:p>
    <w:p w:rsidR="008D7357" w:rsidRPr="008D7357" w:rsidRDefault="008D7357" w:rsidP="005D698A">
      <w:pPr>
        <w:pStyle w:val="ListParagraph"/>
        <w:numPr>
          <w:ilvl w:val="2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elsősorban DAB (Digital Audio Broadcasting) célokra</w:t>
      </w:r>
    </w:p>
    <w:p w:rsidR="008D7357" w:rsidRPr="008D7357" w:rsidRDefault="008D7357" w:rsidP="005D698A">
      <w:pPr>
        <w:pStyle w:val="ListParagraph"/>
        <w:numPr>
          <w:ilvl w:val="1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ASPEC (Adaptive Spectral Perceptual Entropy Coding)</w:t>
      </w:r>
    </w:p>
    <w:p w:rsidR="008D7357" w:rsidRPr="008D7357" w:rsidRDefault="008D7357" w:rsidP="005D698A">
      <w:pPr>
        <w:pStyle w:val="ListParagraph"/>
        <w:numPr>
          <w:ilvl w:val="2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AT&amp;T Bell Lab, Thomson, Fraunhofer Society</w:t>
      </w:r>
    </w:p>
    <w:p w:rsidR="008D7357" w:rsidRPr="008D7357" w:rsidRDefault="008D7357" w:rsidP="005D698A">
      <w:pPr>
        <w:pStyle w:val="ListParagraph"/>
        <w:numPr>
          <w:ilvl w:val="2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elsősorban ISDN célokra</w:t>
      </w:r>
    </w:p>
    <w:p w:rsidR="008D7357" w:rsidRPr="008D7357" w:rsidRDefault="008D7357" w:rsidP="005D698A">
      <w:pPr>
        <w:pStyle w:val="ListParagraph"/>
        <w:numPr>
          <w:ilvl w:val="0"/>
          <w:numId w:val="68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Összehasonlítás után a következtetés: célszerű bevezetni eltérő bonyolultságú és eltérő minőséget szolgáltató kódolási rétegeket</w:t>
      </w:r>
    </w:p>
    <w:p w:rsidR="008D7357" w:rsidRPr="008D7357" w:rsidRDefault="008D7357" w:rsidP="008D7357">
      <w:pPr>
        <w:spacing w:after="0"/>
        <w:rPr>
          <w:color w:val="000000" w:themeColor="text1"/>
        </w:rPr>
      </w:pPr>
    </w:p>
    <w:p w:rsidR="008D7357" w:rsidRPr="008D7357" w:rsidRDefault="008D7357" w:rsidP="008D7357">
      <w:p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Az MPEG-1 Audio</w:t>
      </w:r>
    </w:p>
    <w:p w:rsidR="008D7357" w:rsidRPr="008D7357" w:rsidRDefault="008D7357" w:rsidP="005D698A">
      <w:pPr>
        <w:pStyle w:val="ListParagraph"/>
        <w:numPr>
          <w:ilvl w:val="0"/>
          <w:numId w:val="69"/>
        </w:num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Általános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Mintavételi frekvenciák: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48; 44,1; 32 KHz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Kimeneti adatsebesség csatornánként: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32 - 384 Kbit/s között diszkrét lépésekben állítható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Csatornák: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mono, sztereo, kettős, kapcsolt-sztereo (joint stereo)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Csak a kimeneti adatfolyam szabványos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3 réteg definiált: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különböző alkalmazások és adatsebesség tartományokra</w:t>
      </w:r>
    </w:p>
    <w:p w:rsidR="008D7357" w:rsidRPr="008D7357" w:rsidRDefault="008D7357" w:rsidP="005D698A">
      <w:pPr>
        <w:pStyle w:val="ListParagraph"/>
        <w:numPr>
          <w:ilvl w:val="0"/>
          <w:numId w:val="69"/>
        </w:num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Layer I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A MUSICAM egyszerűsített változata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PASC-kal összevetve két különbség: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a kimeneti bitsebesség vezérlés lehetőségében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jobb felbontását biztosító FFT-ben</w:t>
      </w:r>
    </w:p>
    <w:p w:rsidR="008D7357" w:rsidRPr="008D7357" w:rsidRDefault="008D7357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Főbb jellemzői: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kis komplexitás (a kóder és a dekóder oldalon egyaránt)</w:t>
      </w:r>
    </w:p>
    <w:p w:rsidR="008D7357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rövid kódolási/dekódolási időkésleltetés</w:t>
      </w:r>
    </w:p>
    <w:p w:rsidR="009247BD" w:rsidRPr="008D7357" w:rsidRDefault="008D7357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8D7357">
        <w:rPr>
          <w:color w:val="000000" w:themeColor="text1"/>
        </w:rPr>
        <w:t>nagy időfelbontás</w:t>
      </w:r>
    </w:p>
    <w:p w:rsidR="009247BD" w:rsidRDefault="008D7357" w:rsidP="008D7357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349101" cy="2017601"/>
            <wp:effectExtent l="19050" t="0" r="3699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1" cy="20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357" w:rsidRDefault="008D7357" w:rsidP="008D7357">
      <w:pPr>
        <w:spacing w:after="0"/>
        <w:rPr>
          <w:color w:val="000000" w:themeColor="text1"/>
        </w:rPr>
      </w:pPr>
    </w:p>
    <w:p w:rsidR="0069423B" w:rsidRDefault="0069423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69423B" w:rsidRDefault="0069423B" w:rsidP="005D698A">
      <w:pPr>
        <w:pStyle w:val="ListParagraph"/>
        <w:numPr>
          <w:ilvl w:val="0"/>
          <w:numId w:val="69"/>
        </w:num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lastRenderedPageBreak/>
        <w:t>Layer I</w:t>
      </w:r>
      <w:r>
        <w:rPr>
          <w:b/>
          <w:color w:val="000000" w:themeColor="text1"/>
        </w:rPr>
        <w:t>I</w:t>
      </w:r>
    </w:p>
    <w:p w:rsidR="0069423B" w:rsidRPr="0069423B" w:rsidRDefault="0069423B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Az I. réteghez képest két ponton van eltérés: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lépték-tényező választási információ (SCFSI),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1024 pontos FFT.</w:t>
      </w:r>
    </w:p>
    <w:p w:rsidR="0069423B" w:rsidRPr="0069423B" w:rsidRDefault="0069423B" w:rsidP="005D698A">
      <w:pPr>
        <w:pStyle w:val="ListParagraph"/>
        <w:numPr>
          <w:ilvl w:val="1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Főbb jellemzői: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bonyolultabb kódoló a tömörítési hatékonyság növelése érdekében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kis komplexitású dekóder (aszimmetrikus)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rövid időkésleltetés (~45…50 ms)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editálhatóság, konstans kerethossz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erős bithiba védettség</w:t>
      </w:r>
    </w:p>
    <w:p w:rsidR="008D7357" w:rsidRDefault="0069423B" w:rsidP="0069423B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360255" cy="2035979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77" cy="20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B" w:rsidRPr="0069423B" w:rsidRDefault="0069423B" w:rsidP="005D698A">
      <w:pPr>
        <w:pStyle w:val="ListParagraph"/>
        <w:numPr>
          <w:ilvl w:val="1"/>
          <w:numId w:val="70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Részsávos szűrő analízis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32 db azonos sávszélességű részsáv, 750Hz sávszélességgel (@48 kHz), sokfázisú szűrőkészlettel</w:t>
      </w:r>
    </w:p>
    <w:p w:rsidR="0069423B" w:rsidRPr="0069423B" w:rsidRDefault="0069423B" w:rsidP="005D698A">
      <w:pPr>
        <w:pStyle w:val="ListParagraph"/>
        <w:numPr>
          <w:ilvl w:val="1"/>
          <w:numId w:val="70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Léptéktényező-számítás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Alapegység a keret (keretidő = 24 ms @ 48 kHz), amely minden részsávból 36 mintát tartalmaz (összesen 36 x 32 = 1152 minta).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Egy részsáv mintáit 12-esével egyszerre normálják (8 ms).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A léptéktényező 6 bites, egy részsávban egy kerethez 3 db léptéktényező tartozik (12 + 12 + 12 = 36).</w:t>
      </w:r>
    </w:p>
    <w:p w:rsid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 xml:space="preserve">Definiálnak egy ún. léptéktényező kiválasztási információt </w:t>
      </w:r>
      <w:r w:rsidRPr="0069423B">
        <w:rPr>
          <w:b/>
          <w:color w:val="000000" w:themeColor="text1"/>
        </w:rPr>
        <w:t xml:space="preserve">(Scale Factor Select Information; SCFSI) </w:t>
      </w:r>
      <w:r w:rsidRPr="0069423B">
        <w:rPr>
          <w:color w:val="000000" w:themeColor="text1"/>
        </w:rPr>
        <w:t>amely az egymás utáni léptéktényezőkben meglévő redundanciát csökkenti a kódoláskor (3 egymás utáni léptéktényező értéke részsávon belül alig tér el egymástól).</w:t>
      </w:r>
    </w:p>
    <w:p w:rsidR="0069423B" w:rsidRPr="0069423B" w:rsidRDefault="0069423B" w:rsidP="005D698A">
      <w:pPr>
        <w:pStyle w:val="ListParagraph"/>
        <w:numPr>
          <w:ilvl w:val="1"/>
          <w:numId w:val="70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Pszichoakusztikus modell</w:t>
      </w:r>
    </w:p>
    <w:p w:rsidR="0069423B" w:rsidRPr="0069423B" w:rsidRDefault="0069423B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Minden részsávban meghatározzuk az éppen észrevehető zajküszöböt (ezt maszknak nevezzük) és a jel nagyságát. Eredményként részsávonként a jel-maszk arányt kapják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color w:val="000000" w:themeColor="text1"/>
        </w:rPr>
      </w:pPr>
      <w:r w:rsidRPr="0069423B">
        <w:rPr>
          <w:b/>
          <w:color w:val="000000" w:themeColor="text1"/>
        </w:rPr>
        <w:t>FFT számítás</w:t>
      </w:r>
      <w:r w:rsidRPr="0069423B">
        <w:rPr>
          <w:color w:val="000000" w:themeColor="text1"/>
        </w:rPr>
        <w:t xml:space="preserve"> (adatok 48 kHz esetében):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1024 pontos (21,3 ms hosszú), 16 komponens / részsáv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Hann-ablakfüggvénnyel, 100%-os átlapolódással,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A frekvencia felbontás: 48KHz / 1024 = 46,875 Hz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color w:val="000000" w:themeColor="text1"/>
        </w:rPr>
      </w:pPr>
      <w:r w:rsidRPr="0069423B">
        <w:rPr>
          <w:b/>
          <w:color w:val="000000" w:themeColor="text1"/>
        </w:rPr>
        <w:t>Szintszámítás minden FFT-komponensre</w:t>
      </w:r>
      <w:r w:rsidRPr="0069423B">
        <w:rPr>
          <w:color w:val="000000" w:themeColor="text1"/>
        </w:rPr>
        <w:t>.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color w:val="000000" w:themeColor="text1"/>
        </w:rPr>
      </w:pPr>
      <w:r w:rsidRPr="0069423B">
        <w:rPr>
          <w:b/>
          <w:color w:val="000000" w:themeColor="text1"/>
        </w:rPr>
        <w:t>Csendszint-megfontolás</w:t>
      </w:r>
      <w:r w:rsidRPr="0069423B">
        <w:rPr>
          <w:color w:val="000000" w:themeColor="text1"/>
        </w:rPr>
        <w:t>: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lastRenderedPageBreak/>
        <w:t>Minden részsávban minden komponensre egy táblázat, tartalmazza a hallhatósági küszöböt, pl. 46 Hz-re 42,1 dB, vagy pl. 3 kHz-re -4,45 dB, de pl. 15 kHz-re 51,04 dB.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96Kbit/s felett minden értékből 12 dB-t el kell venni (!)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Elhagyjuk a maszk alatti komponenseket.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color w:val="000000" w:themeColor="text1"/>
        </w:rPr>
      </w:pPr>
      <w:r w:rsidRPr="0069423B">
        <w:rPr>
          <w:b/>
          <w:color w:val="000000" w:themeColor="text1"/>
        </w:rPr>
        <w:t>Tonalitás</w:t>
      </w:r>
      <w:r w:rsidRPr="0069423B">
        <w:rPr>
          <w:color w:val="000000" w:themeColor="text1"/>
        </w:rPr>
        <w:t>: kritikus sávokon belül a maximumok megkeresése: a tonális komponensek megjelölése, a nem-tonális komponensek megkeresése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color w:val="000000" w:themeColor="text1"/>
        </w:rPr>
      </w:pPr>
      <w:r w:rsidRPr="0069423B">
        <w:rPr>
          <w:b/>
          <w:color w:val="000000" w:themeColor="text1"/>
        </w:rPr>
        <w:t>Tonalitás és nem-tonális maszkolók megkeresése</w:t>
      </w:r>
      <w:r w:rsidRPr="0069423B">
        <w:rPr>
          <w:color w:val="000000" w:themeColor="text1"/>
        </w:rPr>
        <w:t>: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A maszkoló komponensek számának csökkentése</w:t>
      </w:r>
    </w:p>
    <w:p w:rsidR="0069423B" w:rsidRPr="0069423B" w:rsidRDefault="0069423B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69423B">
        <w:rPr>
          <w:color w:val="000000" w:themeColor="text1"/>
        </w:rPr>
        <w:t>Több, kritikus sávon belüli maszkoló komponens által okozott együttes maszk meghatározása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Részsávonkénti egyedi maszkolási görbék meghatározása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Teljes maszkolási görbe meghatározása</w:t>
      </w:r>
    </w:p>
    <w:p w:rsidR="0069423B" w:rsidRPr="0069423B" w:rsidRDefault="0069423B" w:rsidP="005D698A">
      <w:pPr>
        <w:pStyle w:val="ListParagraph"/>
        <w:numPr>
          <w:ilvl w:val="2"/>
          <w:numId w:val="71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Részsávonkénti minimális maszk meghatározása</w:t>
      </w:r>
    </w:p>
    <w:p w:rsidR="0069423B" w:rsidRDefault="0069423B" w:rsidP="005D698A">
      <w:pPr>
        <w:pStyle w:val="ListParagraph"/>
        <w:numPr>
          <w:ilvl w:val="2"/>
          <w:numId w:val="71"/>
        </w:numPr>
        <w:spacing w:after="0"/>
        <w:rPr>
          <w:b/>
          <w:color w:val="000000" w:themeColor="text1"/>
        </w:rPr>
      </w:pPr>
      <w:r w:rsidRPr="0069423B">
        <w:rPr>
          <w:b/>
          <w:color w:val="000000" w:themeColor="text1"/>
        </w:rPr>
        <w:t>Jel-maszk arány számítása részsávonként</w:t>
      </w:r>
    </w:p>
    <w:p w:rsidR="0069423B" w:rsidRDefault="0069423B" w:rsidP="005D698A">
      <w:pPr>
        <w:pStyle w:val="ListParagraph"/>
        <w:numPr>
          <w:ilvl w:val="0"/>
          <w:numId w:val="71"/>
        </w:num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Layer I</w:t>
      </w:r>
      <w:r>
        <w:rPr>
          <w:b/>
          <w:color w:val="000000" w:themeColor="text1"/>
        </w:rPr>
        <w:t>II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Jelentősen eltér az első kettő rétegtől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ASPEC, MUSICAM leghatékonyabb elemeiből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Részsávonkénti 12 vagy 36 pontos MDCT: a transzformációs ablakméret vezérelhető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Huffman-kódolás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Adaptív bitsebesség-vezérlés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További átmeneti tárolási igény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A kódolás/dekódolás késleltetési ideje megnövekszik</w:t>
      </w:r>
    </w:p>
    <w:p w:rsidR="00981D4E" w:rsidRPr="00981D4E" w:rsidRDefault="00981D4E" w:rsidP="005D698A">
      <w:pPr>
        <w:pStyle w:val="ListParagraph"/>
        <w:numPr>
          <w:ilvl w:val="1"/>
          <w:numId w:val="71"/>
        </w:numPr>
        <w:spacing w:after="0"/>
        <w:rPr>
          <w:b/>
          <w:color w:val="000000" w:themeColor="text1"/>
        </w:rPr>
      </w:pPr>
      <w:r w:rsidRPr="00981D4E">
        <w:rPr>
          <w:b/>
          <w:color w:val="000000" w:themeColor="text1"/>
        </w:rPr>
        <w:t>Legfontosabb jellemzői:</w:t>
      </w:r>
    </w:p>
    <w:p w:rsidR="00981D4E" w:rsidRPr="00981D4E" w:rsidRDefault="00981D4E" w:rsidP="005D698A">
      <w:pPr>
        <w:pStyle w:val="ListParagraph"/>
        <w:numPr>
          <w:ilvl w:val="2"/>
          <w:numId w:val="72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bonyolult kóder- és dekóderfelépítés (off-line kódolás)</w:t>
      </w:r>
    </w:p>
    <w:p w:rsidR="00981D4E" w:rsidRPr="00981D4E" w:rsidRDefault="00981D4E" w:rsidP="005D698A">
      <w:pPr>
        <w:pStyle w:val="ListParagraph"/>
        <w:numPr>
          <w:ilvl w:val="2"/>
          <w:numId w:val="72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rendkívül hatékony tömörítés</w:t>
      </w:r>
    </w:p>
    <w:p w:rsidR="0069423B" w:rsidRDefault="00981D4E" w:rsidP="005D698A">
      <w:pPr>
        <w:pStyle w:val="ListParagraph"/>
        <w:numPr>
          <w:ilvl w:val="2"/>
          <w:numId w:val="72"/>
        </w:numPr>
        <w:spacing w:after="0"/>
        <w:rPr>
          <w:color w:val="000000" w:themeColor="text1"/>
        </w:rPr>
      </w:pPr>
      <w:r w:rsidRPr="00981D4E">
        <w:rPr>
          <w:color w:val="000000" w:themeColor="text1"/>
        </w:rPr>
        <w:t>ott használják, ahol a hatékony tömörítésen, és a nagyon kis bitsebességen van a hangsúly</w:t>
      </w:r>
    </w:p>
    <w:p w:rsidR="00981D4E" w:rsidRPr="00981D4E" w:rsidRDefault="00981D4E" w:rsidP="00981D4E">
      <w:pPr>
        <w:spacing w:after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3368206" cy="2054486"/>
            <wp:effectExtent l="19050" t="0" r="3644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97" cy="20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84" w:rsidRPr="008D7357" w:rsidRDefault="00327084" w:rsidP="00327084">
      <w:p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Az MPEG-</w:t>
      </w:r>
      <w:r>
        <w:rPr>
          <w:b/>
          <w:color w:val="000000" w:themeColor="text1"/>
        </w:rPr>
        <w:t>2</w:t>
      </w:r>
      <w:r w:rsidRPr="008D7357">
        <w:rPr>
          <w:b/>
          <w:color w:val="000000" w:themeColor="text1"/>
        </w:rPr>
        <w:t xml:space="preserve"> Audio</w:t>
      </w:r>
    </w:p>
    <w:p w:rsidR="00327084" w:rsidRDefault="00327084" w:rsidP="005D698A">
      <w:pPr>
        <w:pStyle w:val="ListParagraph"/>
        <w:numPr>
          <w:ilvl w:val="0"/>
          <w:numId w:val="69"/>
        </w:numPr>
        <w:spacing w:after="0"/>
        <w:rPr>
          <w:b/>
          <w:color w:val="000000" w:themeColor="text1"/>
        </w:rPr>
      </w:pPr>
      <w:r w:rsidRPr="008D7357">
        <w:rPr>
          <w:b/>
          <w:color w:val="000000" w:themeColor="text1"/>
        </w:rPr>
        <w:t>Általános</w:t>
      </w:r>
    </w:p>
    <w:p w:rsidR="00327084" w:rsidRDefault="00327084" w:rsidP="005D698A">
      <w:pPr>
        <w:pStyle w:val="ListParagraph"/>
        <w:numPr>
          <w:ilvl w:val="1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 xml:space="preserve">LSF (Low Sampling Frequency): 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>kisebb mintavételi frekvenciák felé való kiterjesztés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lastRenderedPageBreak/>
        <w:t>A hang érzékelési entrópiája nem függ a mintavételi frekvenciától: a lehallgatási tesztek szerint sokkal kevésbé zavaró a sávkorlátozás hatása, mint a kódolásból adódó melléktermékek megjelenése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Ezért új mintavételi frekvenciák: 16, 22.05 , 24 kHz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kódolási nyereség megnő, ugyanakkora bitsebesség mellett a szubjektív minőség javul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hang minőség 64 kbit/s alatt lényegesen jobb lesz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kódolás közel azonos az MPEG-1 Audióval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Az LSF hátránya a durvább időfelbontás, így a tranzienseket nehezebb lekezelni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kvantálási zaj elő-visszhangja hallhatóvá válhat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kóder és a dekóder könnyen implementálható</w:t>
      </w:r>
    </w:p>
    <w:p w:rsidR="00327084" w:rsidRDefault="00327084" w:rsidP="005D698A">
      <w:pPr>
        <w:pStyle w:val="ListParagraph"/>
        <w:numPr>
          <w:ilvl w:val="1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 xml:space="preserve">BC (Backward Compatibility): 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>visszafelé kompatibilis többcsatornás rendszer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MPEG-1 kompatibilis többcsatornás kiterjesztése.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surround (3/2 és 5+1) zenei műsorok és a több nyelvű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átvitel biztosítására.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Visszafele (backward) kompatibilitás:</w:t>
      </w:r>
    </w:p>
    <w:p w:rsidR="00327084" w:rsidRPr="00327084" w:rsidRDefault="00327084" w:rsidP="005D698A">
      <w:pPr>
        <w:pStyle w:val="ListParagraph"/>
        <w:numPr>
          <w:ilvl w:val="4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többcsatornás bitfolyamból egy szabványos MPEG-1-es</w:t>
      </w:r>
    </w:p>
    <w:p w:rsidR="00327084" w:rsidRPr="00327084" w:rsidRDefault="00327084" w:rsidP="005D698A">
      <w:pPr>
        <w:pStyle w:val="ListParagraph"/>
        <w:numPr>
          <w:ilvl w:val="4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dekóder képes legyen a 2/0 sztereo előállítására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Lefele (downward) kompatibilitás:</w:t>
      </w:r>
    </w:p>
    <w:p w:rsidR="00327084" w:rsidRPr="00327084" w:rsidRDefault="00327084" w:rsidP="005D698A">
      <w:pPr>
        <w:pStyle w:val="ListParagraph"/>
        <w:numPr>
          <w:ilvl w:val="4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3/2 hanganyagot kevesebb számú hangcsatornán (5+1, 3/2,</w:t>
      </w:r>
    </w:p>
    <w:p w:rsidR="00327084" w:rsidRPr="00327084" w:rsidRDefault="00327084" w:rsidP="005D698A">
      <w:pPr>
        <w:pStyle w:val="ListParagraph"/>
        <w:numPr>
          <w:ilvl w:val="4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3/1, 3/0, 2/2, 2/1, 2/0, 1/0) is lehessen hallgatni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Előre (forward) kompatibilitás:</w:t>
      </w:r>
    </w:p>
    <w:p w:rsidR="00327084" w:rsidRPr="00327084" w:rsidRDefault="00327084" w:rsidP="005D698A">
      <w:pPr>
        <w:pStyle w:val="ListParagraph"/>
        <w:numPr>
          <w:ilvl w:val="4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az MPEG-2 dekóder képes legyen dekódolni az MPEG-1-es</w:t>
      </w:r>
      <w:r>
        <w:rPr>
          <w:color w:val="000000" w:themeColor="text1"/>
        </w:rPr>
        <w:t xml:space="preserve"> </w:t>
      </w:r>
      <w:r w:rsidRPr="00327084">
        <w:rPr>
          <w:color w:val="000000" w:themeColor="text1"/>
        </w:rPr>
        <w:t>bitfolyamot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 kompatibilitás követelmény: komoly hátrány</w:t>
      </w:r>
    </w:p>
    <w:p w:rsidR="00327084" w:rsidRDefault="00327084" w:rsidP="005D698A">
      <w:pPr>
        <w:pStyle w:val="ListParagraph"/>
        <w:numPr>
          <w:ilvl w:val="1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 xml:space="preserve">AAC (Advanced Audio Coding): 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>visszafelé nem kompatibilis többcsatornás rendszer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b/>
          <w:color w:val="000000" w:themeColor="text1"/>
        </w:rPr>
      </w:pPr>
      <w:r w:rsidRPr="00327084">
        <w:rPr>
          <w:b/>
          <w:color w:val="000000" w:themeColor="text1"/>
        </w:rPr>
        <w:t>Főbb célkitűzései: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Sok mintavételi frekvencia támogatása (8</w:t>
      </w:r>
      <w:r>
        <w:rPr>
          <w:color w:val="000000" w:themeColor="text1"/>
        </w:rPr>
        <w:t>-</w:t>
      </w:r>
      <w:r w:rsidRPr="00327084">
        <w:rPr>
          <w:color w:val="000000" w:themeColor="text1"/>
        </w:rPr>
        <w:t>96 KHz).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Csatornakiosztásra az 1/0-tól kezdve az 5+1-ig minden értelmes kiosztást megenged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Eredetinél kevesebb számú csatornán is reprodukálható legyen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Nagy bitsebesség-megtakarítás, a kompatibilitás árán is</w:t>
      </w:r>
    </w:p>
    <w:p w:rsidR="00327084" w:rsidRPr="00327084" w:rsidRDefault="00327084" w:rsidP="005D698A">
      <w:pPr>
        <w:pStyle w:val="ListParagraph"/>
        <w:numPr>
          <w:ilvl w:val="3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Az „eredetitől megkülönböztethetetlen” minőség 384 kbit/s (5 csatorna esetében)</w:t>
      </w:r>
    </w:p>
    <w:p w:rsidR="00327084" w:rsidRPr="00327084" w:rsidRDefault="00327084" w:rsidP="005D698A">
      <w:pPr>
        <w:pStyle w:val="ListParagraph"/>
        <w:numPr>
          <w:ilvl w:val="2"/>
          <w:numId w:val="69"/>
        </w:numPr>
        <w:spacing w:after="0"/>
        <w:rPr>
          <w:color w:val="000000" w:themeColor="text1"/>
        </w:rPr>
      </w:pPr>
      <w:r w:rsidRPr="00327084">
        <w:rPr>
          <w:color w:val="000000" w:themeColor="text1"/>
        </w:rPr>
        <w:t>1996. nov. 320 kbit/s (5 csatorna bitsebesség mellett) „az eredetitől megkülönböztethetetlen” minősítést kapta az EBU szerint.</w:t>
      </w:r>
    </w:p>
    <w:p w:rsidR="0069423B" w:rsidRDefault="008D5972" w:rsidP="008D5972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262340" cy="2509269"/>
            <wp:effectExtent l="19050" t="0" r="486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27" cy="250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72" w:rsidRPr="008D5972" w:rsidRDefault="008D5972" w:rsidP="005D698A">
      <w:pPr>
        <w:pStyle w:val="ListParagraph"/>
        <w:numPr>
          <w:ilvl w:val="0"/>
          <w:numId w:val="73"/>
        </w:numPr>
        <w:spacing w:after="0"/>
        <w:ind w:left="1418"/>
        <w:rPr>
          <w:b/>
          <w:color w:val="000000" w:themeColor="text1"/>
        </w:rPr>
      </w:pPr>
      <w:r w:rsidRPr="008D5972">
        <w:rPr>
          <w:b/>
          <w:color w:val="000000" w:themeColor="text1"/>
        </w:rPr>
        <w:t>Szűrőbank- és blokkméretválasztás</w:t>
      </w:r>
    </w:p>
    <w:p w:rsidR="008D5972" w:rsidRPr="008D5972" w:rsidRDefault="008D5972" w:rsidP="005D698A">
      <w:pPr>
        <w:pStyle w:val="ListParagraph"/>
        <w:numPr>
          <w:ilvl w:val="0"/>
          <w:numId w:val="78"/>
        </w:numPr>
        <w:spacing w:after="0"/>
        <w:rPr>
          <w:rFonts w:ascii="Calibri" w:hAnsi="Calibri" w:cs="Calibri"/>
          <w:color w:val="000000" w:themeColor="text1"/>
        </w:rPr>
      </w:pPr>
      <w:r w:rsidRPr="008D5972">
        <w:rPr>
          <w:color w:val="000000" w:themeColor="text1"/>
        </w:rPr>
        <w:t xml:space="preserve">Időtartomány </w:t>
      </w:r>
      <m:oMath>
        <m:r>
          <w:rPr>
            <w:rFonts w:ascii="Cambria Math" w:hAnsi="Cambria Math" w:cs="Cambria Math"/>
            <w:color w:val="000000" w:themeColor="text1"/>
          </w:rPr>
          <m:t>→</m:t>
        </m:r>
      </m:oMath>
      <w:r w:rsidRPr="008D5972">
        <w:rPr>
          <w:rFonts w:ascii="Calibri" w:hAnsi="Calibri" w:cs="Calibri"/>
          <w:color w:val="000000" w:themeColor="text1"/>
        </w:rPr>
        <w:t xml:space="preserve"> Frekvenciatartomány</w:t>
      </w:r>
    </w:p>
    <w:p w:rsidR="008D5972" w:rsidRPr="008D5972" w:rsidRDefault="008D5972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Transzformáció: MDCT</w:t>
      </w:r>
    </w:p>
    <w:p w:rsidR="008D5972" w:rsidRPr="008D5972" w:rsidRDefault="008D5972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Blokkméret:</w:t>
      </w:r>
    </w:p>
    <w:p w:rsidR="008D5972" w:rsidRPr="008D5972" w:rsidRDefault="008D5972" w:rsidP="005D698A">
      <w:pPr>
        <w:pStyle w:val="ListParagraph"/>
        <w:numPr>
          <w:ilvl w:val="1"/>
          <w:numId w:val="75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stacionárius szakasz: 2048 minta</w:t>
      </w:r>
    </w:p>
    <w:p w:rsidR="008D5972" w:rsidRPr="008D5972" w:rsidRDefault="008D5972" w:rsidP="005D698A">
      <w:pPr>
        <w:pStyle w:val="ListParagraph"/>
        <w:numPr>
          <w:ilvl w:val="1"/>
          <w:numId w:val="75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tranziens szakasz: 256 minta</w:t>
      </w:r>
    </w:p>
    <w:p w:rsidR="008D5972" w:rsidRPr="008D5972" w:rsidRDefault="008D5972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A blokkok 50%-ban átlapolódnak</w:t>
      </w:r>
    </w:p>
    <w:p w:rsidR="008D5972" w:rsidRDefault="008D5972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Különböző blokkméret átlapolása: az első és utolsó 8 rövid keretre külön-külön speciális ablakot definiáltak</w:t>
      </w:r>
    </w:p>
    <w:p w:rsidR="008D5972" w:rsidRPr="00377148" w:rsidRDefault="008D5972" w:rsidP="005D698A">
      <w:pPr>
        <w:pStyle w:val="ListParagraph"/>
        <w:numPr>
          <w:ilvl w:val="0"/>
          <w:numId w:val="76"/>
        </w:numPr>
        <w:spacing w:after="0"/>
        <w:ind w:left="1418"/>
        <w:rPr>
          <w:b/>
          <w:color w:val="000000" w:themeColor="text1"/>
        </w:rPr>
      </w:pPr>
      <w:r w:rsidRPr="00377148">
        <w:rPr>
          <w:b/>
          <w:color w:val="000000" w:themeColor="text1"/>
        </w:rPr>
        <w:t>TNS (Temporal Noise Shaping)</w:t>
      </w:r>
    </w:p>
    <w:p w:rsidR="008D5972" w:rsidRPr="008D5972" w:rsidRDefault="008D5972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A transzformáció utófeldolgozási lépése (csak hosszú blokkra):</w:t>
      </w:r>
    </w:p>
    <w:p w:rsidR="008D5972" w:rsidRPr="008D5972" w:rsidRDefault="008D5972" w:rsidP="005D698A">
      <w:pPr>
        <w:pStyle w:val="ListParagraph"/>
        <w:numPr>
          <w:ilvl w:val="1"/>
          <w:numId w:val="77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Az MDCT spektrumot szűrik a kvantálás előtt, azaz szűrt MDCT spektrumot kvantálnak, nem pedig az eredetit.</w:t>
      </w:r>
    </w:p>
    <w:p w:rsidR="008D5972" w:rsidRPr="008D5972" w:rsidRDefault="008D5972" w:rsidP="005D698A">
      <w:pPr>
        <w:pStyle w:val="ListParagraph"/>
        <w:numPr>
          <w:ilvl w:val="1"/>
          <w:numId w:val="77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Elküldik a használt szűrőegyütthatókat</w:t>
      </w:r>
    </w:p>
    <w:p w:rsidR="008D5972" w:rsidRPr="008D5972" w:rsidRDefault="008D5972" w:rsidP="005D698A">
      <w:pPr>
        <w:pStyle w:val="ListParagraph"/>
        <w:numPr>
          <w:ilvl w:val="1"/>
          <w:numId w:val="77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Jelenlegi implementációk (MPEG-2 AAC, MPEG-4 GA): a spektrumot különböző régiókra osztjuk, mindegyiknél 3 szűrő közül lehet választani</w:t>
      </w:r>
    </w:p>
    <w:p w:rsidR="00377148" w:rsidRPr="00377148" w:rsidRDefault="008D5972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8D5972">
        <w:rPr>
          <w:color w:val="000000" w:themeColor="text1"/>
        </w:rPr>
        <w:t>A TNS egy kereten belüli dinamikus kódolás (ellentétben a spektrális predikcióval): Frekvenciatartománybeli szűrés, amely célja a kvantálási zaj alakjának időben változó átformálása a hallás számára kedvező módon</w:t>
      </w:r>
    </w:p>
    <w:p w:rsidR="00377148" w:rsidRPr="00377148" w:rsidRDefault="00377148" w:rsidP="005D698A">
      <w:pPr>
        <w:pStyle w:val="ListParagraph"/>
        <w:numPr>
          <w:ilvl w:val="0"/>
          <w:numId w:val="74"/>
        </w:numPr>
        <w:spacing w:after="0"/>
        <w:ind w:left="1418"/>
        <w:rPr>
          <w:b/>
          <w:color w:val="000000" w:themeColor="text1"/>
        </w:rPr>
      </w:pPr>
      <w:r w:rsidRPr="00377148">
        <w:rPr>
          <w:b/>
          <w:color w:val="000000" w:themeColor="text1"/>
        </w:rPr>
        <w:t>(Adaptív) spektrális predikció</w:t>
      </w:r>
    </w:p>
    <w:p w:rsidR="00377148" w:rsidRPr="00377148" w:rsidRDefault="00377148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377148">
        <w:rPr>
          <w:color w:val="000000" w:themeColor="text1"/>
        </w:rPr>
        <w:t>Egy tonális tartalmú hang spektrumának megfelelő részei általában több kereten keresztül azonosak vagy nagyon hasonlóak.</w:t>
      </w:r>
    </w:p>
    <w:p w:rsidR="00377148" w:rsidRPr="00377148" w:rsidRDefault="00377148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377148">
        <w:rPr>
          <w:color w:val="000000" w:themeColor="text1"/>
        </w:rPr>
        <w:t>A frekvenciatartománybeli mintákat a két megelőző keretből becsüljük és a predikciós hibát visszük át (keretek közötti adaptív predikció).</w:t>
      </w:r>
    </w:p>
    <w:p w:rsidR="00377148" w:rsidRPr="00377148" w:rsidRDefault="00377148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377148">
        <w:rPr>
          <w:color w:val="000000" w:themeColor="text1"/>
        </w:rPr>
        <w:t>Skálafaktor tartományokként ki-be kapcsolható, egyébként adaptív a prediktor együtthatók meghatározása.</w:t>
      </w:r>
    </w:p>
    <w:p w:rsidR="00377148" w:rsidRDefault="00377148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377148">
        <w:rPr>
          <w:color w:val="000000" w:themeColor="text1"/>
        </w:rPr>
        <w:t>Csak hosszú blokkokra használható, a rövidekre nem, ekkor automatikusan kikapcsolt (hiszen tranziens jellegű a szakasz, nem tonális).</w:t>
      </w:r>
    </w:p>
    <w:p w:rsidR="00527860" w:rsidRDefault="0052786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0F0351" w:rsidRPr="000F0351" w:rsidRDefault="000F0351" w:rsidP="005D698A">
      <w:pPr>
        <w:pStyle w:val="ListParagraph"/>
        <w:numPr>
          <w:ilvl w:val="0"/>
          <w:numId w:val="79"/>
        </w:numPr>
        <w:spacing w:after="0"/>
        <w:ind w:left="1418"/>
        <w:rPr>
          <w:b/>
          <w:color w:val="000000" w:themeColor="text1"/>
        </w:rPr>
      </w:pPr>
      <w:r w:rsidRPr="000F0351">
        <w:rPr>
          <w:b/>
          <w:color w:val="000000" w:themeColor="text1"/>
        </w:rPr>
        <w:lastRenderedPageBreak/>
        <w:t>PNS: Perceptual Noise Substitution</w:t>
      </w:r>
    </w:p>
    <w:p w:rsidR="000F0351" w:rsidRPr="000F0351" w:rsidRDefault="000F0351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0F0351">
        <w:rPr>
          <w:color w:val="000000" w:themeColor="text1"/>
        </w:rPr>
        <w:t>A zajok általában egyformák</w:t>
      </w:r>
    </w:p>
    <w:p w:rsidR="000F0351" w:rsidRPr="000F0351" w:rsidRDefault="000F0351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0F0351">
        <w:rPr>
          <w:color w:val="000000" w:themeColor="text1"/>
        </w:rPr>
        <w:t>A zaj „színének”, paramétereinek visszaállítása kis bitsebességen alacsony prioritású</w:t>
      </w:r>
    </w:p>
    <w:p w:rsidR="000F0351" w:rsidRPr="000F0351" w:rsidRDefault="000F0351" w:rsidP="005D698A">
      <w:pPr>
        <w:pStyle w:val="ListParagraph"/>
        <w:numPr>
          <w:ilvl w:val="0"/>
          <w:numId w:val="78"/>
        </w:numPr>
        <w:spacing w:after="0"/>
        <w:rPr>
          <w:color w:val="000000" w:themeColor="text1"/>
        </w:rPr>
      </w:pPr>
      <w:r w:rsidRPr="000F0351">
        <w:rPr>
          <w:color w:val="000000" w:themeColor="text1"/>
        </w:rPr>
        <w:t>Lépései:</w:t>
      </w:r>
    </w:p>
    <w:p w:rsidR="000F0351" w:rsidRPr="000F0351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0F0351">
        <w:rPr>
          <w:color w:val="000000" w:themeColor="text1"/>
        </w:rPr>
        <w:t>Zajdetektálás minden skálafaktor sávban</w:t>
      </w:r>
    </w:p>
    <w:p w:rsidR="000F0351" w:rsidRPr="000F0351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0F0351">
        <w:rPr>
          <w:color w:val="000000" w:themeColor="text1"/>
        </w:rPr>
        <w:t>Ahol csak zaj van: zaj paraméterek kódolása</w:t>
      </w:r>
    </w:p>
    <w:p w:rsidR="00527860" w:rsidRPr="000F0351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0F0351">
        <w:rPr>
          <w:color w:val="000000" w:themeColor="text1"/>
        </w:rPr>
        <w:t>Ahol nem csak zaj: az eredeti kódolás</w:t>
      </w:r>
    </w:p>
    <w:p w:rsidR="000F0351" w:rsidRPr="00901DB0" w:rsidRDefault="000F0351" w:rsidP="005D698A">
      <w:pPr>
        <w:pStyle w:val="ListParagraph"/>
        <w:numPr>
          <w:ilvl w:val="0"/>
          <w:numId w:val="81"/>
        </w:numPr>
        <w:spacing w:after="0"/>
        <w:ind w:left="1418"/>
        <w:rPr>
          <w:b/>
          <w:color w:val="000000" w:themeColor="text1"/>
        </w:rPr>
      </w:pPr>
      <w:r w:rsidRPr="00901DB0">
        <w:rPr>
          <w:b/>
          <w:color w:val="000000" w:themeColor="text1"/>
        </w:rPr>
        <w:t>Többcsatornás kódolás</w:t>
      </w:r>
    </w:p>
    <w:p w:rsidR="000F0351" w:rsidRPr="00901DB0" w:rsidRDefault="000F0351" w:rsidP="005D698A">
      <w:pPr>
        <w:pStyle w:val="ListParagraph"/>
        <w:numPr>
          <w:ilvl w:val="0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Középcsatornás sztereó:</w:t>
      </w:r>
    </w:p>
    <w:p w:rsidR="000F0351" w:rsidRPr="00901DB0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Előállítják a monó és a különbségi jelet</w:t>
      </w:r>
    </w:p>
    <w:p w:rsidR="000F0351" w:rsidRPr="00901DB0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Minél inkább monó jellegű a jel, annál hatékonyabb.</w:t>
      </w:r>
    </w:p>
    <w:p w:rsidR="000F0351" w:rsidRPr="00901DB0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Inkább magasabb bitsebességen használják</w:t>
      </w:r>
    </w:p>
    <w:p w:rsidR="000F0351" w:rsidRPr="00901DB0" w:rsidRDefault="000F0351" w:rsidP="005D698A">
      <w:pPr>
        <w:pStyle w:val="ListParagraph"/>
        <w:numPr>
          <w:ilvl w:val="0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Intenzitás/kapcsolt csatornás kódolás:</w:t>
      </w:r>
    </w:p>
    <w:p w:rsidR="000F0351" w:rsidRPr="00901DB0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Közös spektrum részek, hang + irány elven kódolva</w:t>
      </w:r>
    </w:p>
    <w:p w:rsidR="000F0351" w:rsidRPr="00901DB0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Inkább alacsonyabb bitsebességre</w:t>
      </w:r>
    </w:p>
    <w:p w:rsidR="000F0351" w:rsidRPr="00901DB0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Függően összekapcsolt csatornák: azonos ablakméret váltás, a transzformáció előtt keverhetők az együtthatók</w:t>
      </w:r>
    </w:p>
    <w:p w:rsidR="00377148" w:rsidRDefault="000F0351" w:rsidP="005D698A">
      <w:pPr>
        <w:pStyle w:val="ListParagraph"/>
        <w:numPr>
          <w:ilvl w:val="1"/>
          <w:numId w:val="80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Függetlenül összekapcsolt csatornák: tetszőleges ablakméret minden csatornán, csak időtartományban keverhetők az együtthatók</w:t>
      </w:r>
    </w:p>
    <w:p w:rsidR="00901DB0" w:rsidRDefault="00901DB0" w:rsidP="00901DB0">
      <w:pPr>
        <w:spacing w:after="0"/>
        <w:rPr>
          <w:b/>
          <w:color w:val="000000" w:themeColor="text1"/>
        </w:rPr>
      </w:pPr>
    </w:p>
    <w:p w:rsidR="00901DB0" w:rsidRDefault="00901DB0" w:rsidP="00901DB0">
      <w:pPr>
        <w:spacing w:after="0"/>
        <w:rPr>
          <w:b/>
          <w:color w:val="000000" w:themeColor="text1"/>
        </w:rPr>
      </w:pPr>
      <w:r w:rsidRPr="00901DB0">
        <w:rPr>
          <w:b/>
          <w:color w:val="000000" w:themeColor="text1"/>
        </w:rPr>
        <w:t>Az MPEG-</w:t>
      </w:r>
      <w:r>
        <w:rPr>
          <w:b/>
          <w:color w:val="000000" w:themeColor="text1"/>
        </w:rPr>
        <w:t>4</w:t>
      </w:r>
      <w:r w:rsidRPr="00901DB0">
        <w:rPr>
          <w:b/>
          <w:color w:val="000000" w:themeColor="text1"/>
        </w:rPr>
        <w:t xml:space="preserve"> Audio</w:t>
      </w:r>
    </w:p>
    <w:p w:rsidR="00901DB0" w:rsidRDefault="00901DB0" w:rsidP="005D698A">
      <w:pPr>
        <w:pStyle w:val="ListParagraph"/>
        <w:numPr>
          <w:ilvl w:val="0"/>
          <w:numId w:val="82"/>
        </w:numPr>
        <w:spacing w:after="0"/>
        <w:rPr>
          <w:b/>
          <w:color w:val="000000" w:themeColor="text1"/>
        </w:rPr>
      </w:pPr>
      <w:r w:rsidRPr="00901DB0">
        <w:rPr>
          <w:b/>
          <w:color w:val="000000" w:themeColor="text1"/>
        </w:rPr>
        <w:t>Célkitűzése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Interaktív multimédia célokra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Minden értelemben léptékelhető kódolási módok alkalmazása és definiálása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A beszéd és a zene és minden egyéb audió objektum-orientált kezelése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Az audió objektum fogalmának bevezetése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Javított minőségű hangátvitel és kódolás</w:t>
      </w:r>
    </w:p>
    <w:p w:rsid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Az addig élesen elkülönülő minőségi hangkódolás, a beszéd forráskódolás, valamint a szintetikus zene együttes, integrált kezelése</w:t>
      </w:r>
    </w:p>
    <w:p w:rsidR="00901DB0" w:rsidRPr="00901DB0" w:rsidRDefault="00901DB0" w:rsidP="005D698A">
      <w:pPr>
        <w:pStyle w:val="ListParagraph"/>
        <w:numPr>
          <w:ilvl w:val="0"/>
          <w:numId w:val="82"/>
        </w:numPr>
        <w:spacing w:after="0"/>
        <w:rPr>
          <w:color w:val="000000" w:themeColor="text1"/>
        </w:rPr>
      </w:pPr>
      <w:r w:rsidRPr="00901DB0">
        <w:rPr>
          <w:color w:val="000000" w:themeColor="text1"/>
        </w:rPr>
        <w:t>Az MPEG-4 által felkínált eszközkészlet: szabadabban konfigurálható adott célra, alkalmazásra, adott alkalmazás több komplexitási szintjéhez egyaránt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b/>
          <w:color w:val="000000" w:themeColor="text1"/>
        </w:rPr>
        <w:t>Bitsebesség-skálázás:</w:t>
      </w:r>
      <w:r w:rsidRPr="00901DB0">
        <w:rPr>
          <w:color w:val="000000" w:themeColor="text1"/>
        </w:rPr>
        <w:t xml:space="preserve"> Kis sávszélesség esetén az alacsony sebességű vevők csak a kis bitsebességet használják, míg a komplexebb vevők mindkét bitfolyamot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b/>
          <w:color w:val="000000" w:themeColor="text1"/>
        </w:rPr>
        <w:t>Sávszélesség-skálázás:</w:t>
      </w:r>
      <w:r w:rsidRPr="00901DB0">
        <w:rPr>
          <w:color w:val="000000" w:themeColor="text1"/>
        </w:rPr>
        <w:t xml:space="preserve"> A kis sebességű bitfolyamba a spektrum alkalmazás szempontjából “fontosabb” részét kódoljuk, hogy ezt az egyszerűbb vevők is dekódolni tudják</w:t>
      </w:r>
    </w:p>
    <w:p w:rsidR="00901DB0" w:rsidRP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b/>
          <w:color w:val="000000" w:themeColor="text1"/>
        </w:rPr>
        <w:t>Kódoló-komplexitás skálázás:</w:t>
      </w:r>
      <w:r w:rsidRPr="00901DB0">
        <w:rPr>
          <w:color w:val="000000" w:themeColor="text1"/>
        </w:rPr>
        <w:t xml:space="preserve"> Különböző komplexitású kódolásokat tesz lehetővé a kódolóban</w:t>
      </w:r>
    </w:p>
    <w:p w:rsidR="00901DB0" w:rsidRDefault="00901DB0" w:rsidP="005D698A">
      <w:pPr>
        <w:pStyle w:val="ListParagraph"/>
        <w:numPr>
          <w:ilvl w:val="1"/>
          <w:numId w:val="82"/>
        </w:numPr>
        <w:spacing w:after="0"/>
        <w:rPr>
          <w:color w:val="000000" w:themeColor="text1"/>
        </w:rPr>
      </w:pPr>
      <w:r w:rsidRPr="00901DB0">
        <w:rPr>
          <w:b/>
          <w:color w:val="000000" w:themeColor="text1"/>
        </w:rPr>
        <w:t>Dekóder-komplexitás skálázás:</w:t>
      </w:r>
      <w:r w:rsidRPr="00901DB0">
        <w:rPr>
          <w:color w:val="000000" w:themeColor="text1"/>
        </w:rPr>
        <w:t xml:space="preserve"> Különböző komplexitású dekódolásokat tesz lehetővé ugyanabból a bitfolyamból</w:t>
      </w:r>
    </w:p>
    <w:p w:rsidR="00901DB0" w:rsidRPr="00CD5D6C" w:rsidRDefault="00901DB0" w:rsidP="00CD5D6C">
      <w:pPr>
        <w:spacing w:after="0"/>
        <w:rPr>
          <w:color w:val="000000" w:themeColor="text1"/>
        </w:rPr>
      </w:pPr>
    </w:p>
    <w:p w:rsidR="00901DB0" w:rsidRPr="00901DB0" w:rsidRDefault="00901DB0" w:rsidP="00901DB0">
      <w:pPr>
        <w:spacing w:after="0"/>
        <w:rPr>
          <w:color w:val="000000" w:themeColor="text1"/>
        </w:rPr>
      </w:pPr>
    </w:p>
    <w:p w:rsidR="00B4104C" w:rsidRPr="007C1223" w:rsidRDefault="00B4104C" w:rsidP="007C1223">
      <w:pPr>
        <w:spacing w:after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</w:pPr>
      <w:r w:rsidRPr="007C1223">
        <w:rPr>
          <w:color w:val="000000" w:themeColor="text1"/>
        </w:rPr>
        <w:br w:type="page"/>
      </w:r>
    </w:p>
    <w:p w:rsidR="00B96583" w:rsidRPr="00B96583" w:rsidRDefault="00B96583" w:rsidP="005D698A">
      <w:pPr>
        <w:pStyle w:val="Heading1"/>
        <w:numPr>
          <w:ilvl w:val="0"/>
          <w:numId w:val="59"/>
        </w:numPr>
        <w:spacing w:before="0"/>
      </w:pPr>
      <w:bookmarkStart w:id="6" w:name="_Toc324720479"/>
      <w:r>
        <w:lastRenderedPageBreak/>
        <w:t>dia</w:t>
      </w:r>
      <w:bookmarkEnd w:id="6"/>
    </w:p>
    <w:p w:rsidR="00B94178" w:rsidRDefault="00B94178" w:rsidP="00816DB4">
      <w:pPr>
        <w:spacing w:after="0"/>
      </w:pPr>
    </w:p>
    <w:p w:rsidR="009863F7" w:rsidRPr="009863F7" w:rsidRDefault="009863F7" w:rsidP="009863F7">
      <w:pPr>
        <w:spacing w:after="0"/>
        <w:rPr>
          <w:b/>
        </w:rPr>
      </w:pPr>
      <w:r w:rsidRPr="009863F7">
        <w:rPr>
          <w:b/>
        </w:rPr>
        <w:t>A képdigitalizálás előnyei</w:t>
      </w:r>
    </w:p>
    <w:p w:rsidR="009863F7" w:rsidRDefault="009863F7" w:rsidP="005D698A">
      <w:pPr>
        <w:pStyle w:val="ListParagraph"/>
        <w:numPr>
          <w:ilvl w:val="0"/>
          <w:numId w:val="83"/>
        </w:numPr>
        <w:spacing w:after="0"/>
      </w:pPr>
      <w:r>
        <w:t>jel-zaj viszonyt nem befolyásolja a tároló és az átviteli közeg</w:t>
      </w:r>
    </w:p>
    <w:p w:rsidR="009863F7" w:rsidRDefault="009863F7" w:rsidP="005D698A">
      <w:pPr>
        <w:pStyle w:val="ListParagraph"/>
        <w:numPr>
          <w:ilvl w:val="0"/>
          <w:numId w:val="83"/>
        </w:numPr>
        <w:spacing w:after="0"/>
      </w:pPr>
      <w:r>
        <w:t>másoláskor nincs minőségromlás</w:t>
      </w:r>
    </w:p>
    <w:p w:rsidR="009863F7" w:rsidRDefault="009863F7" w:rsidP="005D698A">
      <w:pPr>
        <w:pStyle w:val="ListParagraph"/>
        <w:numPr>
          <w:ilvl w:val="0"/>
          <w:numId w:val="83"/>
        </w:numPr>
        <w:spacing w:after="0"/>
      </w:pPr>
      <w:r>
        <w:t>könnyen integrálható a digitális hang és kép tetszőleges adattal</w:t>
      </w:r>
    </w:p>
    <w:p w:rsidR="009863F7" w:rsidRDefault="009863F7" w:rsidP="005D698A">
      <w:pPr>
        <w:pStyle w:val="ListParagraph"/>
        <w:numPr>
          <w:ilvl w:val="0"/>
          <w:numId w:val="83"/>
        </w:numPr>
        <w:spacing w:after="0"/>
      </w:pPr>
      <w:r>
        <w:t>könnyű a titkosítás</w:t>
      </w:r>
    </w:p>
    <w:p w:rsidR="00F771B9" w:rsidRDefault="009863F7" w:rsidP="005D698A">
      <w:pPr>
        <w:pStyle w:val="ListParagraph"/>
        <w:numPr>
          <w:ilvl w:val="0"/>
          <w:numId w:val="83"/>
        </w:numPr>
        <w:spacing w:after="0"/>
      </w:pPr>
      <w:r>
        <w:t>számítástechnikai alkalmazások, multimédia</w:t>
      </w:r>
    </w:p>
    <w:p w:rsidR="009863F7" w:rsidRDefault="009863F7" w:rsidP="009863F7">
      <w:pPr>
        <w:spacing w:after="0"/>
      </w:pPr>
    </w:p>
    <w:p w:rsidR="00147D6D" w:rsidRPr="00147D6D" w:rsidRDefault="00147D6D" w:rsidP="00147D6D">
      <w:pPr>
        <w:spacing w:after="0"/>
        <w:rPr>
          <w:b/>
        </w:rPr>
      </w:pPr>
      <w:r w:rsidRPr="00147D6D">
        <w:rPr>
          <w:b/>
        </w:rPr>
        <w:t>Stúdiótechnikai színek, mintavételezés</w:t>
      </w:r>
    </w:p>
    <w:p w:rsidR="00147D6D" w:rsidRDefault="00147D6D" w:rsidP="005D698A">
      <w:pPr>
        <w:pStyle w:val="ListParagraph"/>
        <w:numPr>
          <w:ilvl w:val="0"/>
          <w:numId w:val="84"/>
        </w:numPr>
        <w:spacing w:after="0"/>
      </w:pPr>
      <w:r>
        <w:t>A televíziós jel mintavételezése során a mintavételi frekvencia és a mintánkénti bitek száma a legfontosabb.</w:t>
      </w:r>
    </w:p>
    <w:p w:rsidR="00147D6D" w:rsidRDefault="00147D6D" w:rsidP="005D698A">
      <w:pPr>
        <w:pStyle w:val="ListParagraph"/>
        <w:numPr>
          <w:ilvl w:val="0"/>
          <w:numId w:val="84"/>
        </w:numPr>
        <w:spacing w:after="0"/>
      </w:pPr>
      <w:r>
        <w:t>A stúdiótechnika jelenleg szinte kizárólagosan az ún. komponens jeleket (Y,CR,CB) használja.</w:t>
      </w:r>
    </w:p>
    <w:p w:rsidR="00147D6D" w:rsidRDefault="00147D6D" w:rsidP="005D698A">
      <w:pPr>
        <w:pStyle w:val="ListParagraph"/>
        <w:numPr>
          <w:ilvl w:val="0"/>
          <w:numId w:val="84"/>
        </w:numPr>
        <w:spacing w:after="0"/>
      </w:pPr>
      <w:r>
        <w:t>A világosságjel mintavételi frekvenciája normál azaz 4:3-as képméret-arányú esetben: 13,5 MHz, míg a két színkülönbségi jel mintavételi frekvenciája: 6,75 MHz.</w:t>
      </w:r>
    </w:p>
    <w:p w:rsidR="00147D6D" w:rsidRDefault="00147D6D" w:rsidP="005D698A">
      <w:pPr>
        <w:pStyle w:val="ListParagraph"/>
        <w:numPr>
          <w:ilvl w:val="0"/>
          <w:numId w:val="84"/>
        </w:numPr>
        <w:spacing w:after="0"/>
      </w:pPr>
      <w:r>
        <w:t>16:9-es képméretarány esetén 18 MHz.</w:t>
      </w:r>
    </w:p>
    <w:p w:rsidR="009863F7" w:rsidRDefault="00147D6D" w:rsidP="005D698A">
      <w:pPr>
        <w:pStyle w:val="ListParagraph"/>
        <w:numPr>
          <w:ilvl w:val="0"/>
          <w:numId w:val="84"/>
        </w:numPr>
        <w:spacing w:after="0"/>
      </w:pPr>
      <w:r>
        <w:t>De különböző egyedi alkalmazástól függő frekvenciákat is használnak.</w:t>
      </w:r>
    </w:p>
    <w:p w:rsidR="00147D6D" w:rsidRDefault="00147D6D" w:rsidP="00147D6D">
      <w:pPr>
        <w:spacing w:after="0"/>
      </w:pPr>
    </w:p>
    <w:p w:rsidR="00147D6D" w:rsidRPr="00147D6D" w:rsidRDefault="00147D6D" w:rsidP="00147D6D">
      <w:pPr>
        <w:spacing w:after="0"/>
        <w:rPr>
          <w:b/>
        </w:rPr>
      </w:pPr>
      <w:r w:rsidRPr="00147D6D">
        <w:rPr>
          <w:b/>
        </w:rPr>
        <w:t>Tömörítés szükséges</w:t>
      </w:r>
    </w:p>
    <w:p w:rsidR="00147D6D" w:rsidRDefault="00147D6D" w:rsidP="005D698A">
      <w:pPr>
        <w:pStyle w:val="ListParagraph"/>
        <w:numPr>
          <w:ilvl w:val="0"/>
          <w:numId w:val="85"/>
        </w:numPr>
        <w:spacing w:after="0"/>
      </w:pPr>
      <w:r>
        <w:t>Ezt tárolni nagyon nehéz (pl. D1, D5).</w:t>
      </w:r>
    </w:p>
    <w:p w:rsidR="00147D6D" w:rsidRDefault="00147D6D" w:rsidP="005D698A">
      <w:pPr>
        <w:pStyle w:val="ListParagraph"/>
        <w:numPr>
          <w:ilvl w:val="0"/>
          <w:numId w:val="85"/>
        </w:numPr>
        <w:spacing w:after="0"/>
      </w:pPr>
      <w:r>
        <w:t>De továbbítani szinte lehetetlen (sávszélesség).</w:t>
      </w:r>
    </w:p>
    <w:p w:rsidR="00147D6D" w:rsidRDefault="00147D6D" w:rsidP="005D698A">
      <w:pPr>
        <w:pStyle w:val="ListParagraph"/>
        <w:numPr>
          <w:ilvl w:val="0"/>
          <w:numId w:val="85"/>
        </w:numPr>
        <w:spacing w:after="0"/>
      </w:pPr>
      <w:r>
        <w:t>Az első digitális videó átemelések 140 Mbit/s-ot használtak (ETSI 140 tömörítés).</w:t>
      </w:r>
    </w:p>
    <w:p w:rsidR="00147D6D" w:rsidRDefault="00147D6D" w:rsidP="005D698A">
      <w:pPr>
        <w:pStyle w:val="ListParagraph"/>
        <w:numPr>
          <w:ilvl w:val="0"/>
          <w:numId w:val="85"/>
        </w:numPr>
        <w:spacing w:after="0"/>
      </w:pPr>
      <w:r>
        <w:t>Majd az ETSI 34 Mbit/s-os kódolás következett.</w:t>
      </w:r>
    </w:p>
    <w:p w:rsidR="00147D6D" w:rsidRDefault="00147D6D" w:rsidP="005D698A">
      <w:pPr>
        <w:pStyle w:val="ListParagraph"/>
        <w:numPr>
          <w:ilvl w:val="0"/>
          <w:numId w:val="85"/>
        </w:numPr>
        <w:spacing w:after="0"/>
      </w:pPr>
      <w:r>
        <w:t>Az adatsebességet csökkenteni kell!</w:t>
      </w:r>
    </w:p>
    <w:p w:rsidR="00147D6D" w:rsidRDefault="00147D6D" w:rsidP="00147D6D">
      <w:pPr>
        <w:spacing w:after="0"/>
      </w:pPr>
    </w:p>
    <w:p w:rsidR="00147D6D" w:rsidRDefault="00147D6D" w:rsidP="00147D6D">
      <w:pPr>
        <w:spacing w:after="0"/>
        <w:rPr>
          <w:b/>
        </w:rPr>
      </w:pPr>
      <w:r w:rsidRPr="00147D6D">
        <w:rPr>
          <w:b/>
        </w:rPr>
        <w:t>ITU-R- BT. 601 4:2:2 stúdióformátum</w:t>
      </w:r>
    </w:p>
    <w:p w:rsidR="00147D6D" w:rsidRPr="00147D6D" w:rsidRDefault="00147D6D" w:rsidP="00147D6D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89625" cy="1395343"/>
            <wp:effectExtent l="19050" t="0" r="13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95" cy="139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D6D" w:rsidRDefault="00147D6D" w:rsidP="005D698A">
      <w:pPr>
        <w:pStyle w:val="ListParagraph"/>
        <w:numPr>
          <w:ilvl w:val="0"/>
          <w:numId w:val="86"/>
        </w:numPr>
        <w:spacing w:after="0"/>
      </w:pPr>
      <w:r>
        <w:t>Teljes bitsebesség igény: a teljes tartalmat mintavételezzük</w:t>
      </w:r>
    </w:p>
    <w:p w:rsidR="00147D6D" w:rsidRDefault="00147D6D" w:rsidP="005D698A">
      <w:pPr>
        <w:pStyle w:val="ListParagraph"/>
        <w:numPr>
          <w:ilvl w:val="0"/>
          <w:numId w:val="86"/>
        </w:numPr>
        <w:spacing w:after="0"/>
      </w:pPr>
      <w:r>
        <w:t>Y jelre: 13,5 MHz mintavételi frekvencia</w:t>
      </w:r>
    </w:p>
    <w:p w:rsidR="00147D6D" w:rsidRDefault="00147D6D" w:rsidP="005D698A">
      <w:pPr>
        <w:pStyle w:val="ListParagraph"/>
        <w:numPr>
          <w:ilvl w:val="0"/>
          <w:numId w:val="86"/>
        </w:numPr>
        <w:spacing w:after="0"/>
      </w:pPr>
      <w:r>
        <w:t>Cr és Cb jelre: 6,75 MHz mintavételi frekvencia egyenként</w:t>
      </w:r>
    </w:p>
    <w:p w:rsidR="00147D6D" w:rsidRDefault="00147D6D" w:rsidP="005D698A">
      <w:pPr>
        <w:pStyle w:val="ListParagraph"/>
        <w:numPr>
          <w:ilvl w:val="0"/>
          <w:numId w:val="86"/>
        </w:numPr>
        <w:spacing w:after="0"/>
      </w:pPr>
      <w:r>
        <w:t>Másodpercenként így 27M darab minta (kép+szinkron tartalom is)</w:t>
      </w:r>
    </w:p>
    <w:p w:rsidR="00147D6D" w:rsidRDefault="00147D6D" w:rsidP="005D698A">
      <w:pPr>
        <w:pStyle w:val="ListParagraph"/>
        <w:numPr>
          <w:ilvl w:val="0"/>
          <w:numId w:val="86"/>
        </w:numPr>
        <w:spacing w:after="0"/>
        <w:rPr>
          <w:b/>
        </w:rPr>
      </w:pPr>
      <w:r w:rsidRPr="00147D6D">
        <w:rPr>
          <w:b/>
        </w:rPr>
        <w:t>Bitsebesség: 8 bit: 216 Mbit/s 10 bit: 270 Mbit/s</w:t>
      </w:r>
    </w:p>
    <w:p w:rsidR="00147D6D" w:rsidRDefault="00147D6D" w:rsidP="00147D6D">
      <w:pPr>
        <w:spacing w:after="0"/>
        <w:rPr>
          <w:b/>
        </w:rPr>
      </w:pPr>
    </w:p>
    <w:p w:rsidR="001D1C34" w:rsidRDefault="001D1C34">
      <w:pPr>
        <w:rPr>
          <w:b/>
        </w:rPr>
      </w:pPr>
      <w:r>
        <w:rPr>
          <w:b/>
        </w:rPr>
        <w:br w:type="page"/>
      </w:r>
    </w:p>
    <w:p w:rsidR="00147D6D" w:rsidRDefault="001D1C34" w:rsidP="00147D6D">
      <w:pPr>
        <w:spacing w:after="0"/>
        <w:rPr>
          <w:b/>
        </w:rPr>
      </w:pPr>
      <w:r w:rsidRPr="001D1C34">
        <w:rPr>
          <w:b/>
        </w:rPr>
        <w:lastRenderedPageBreak/>
        <w:t>4:2:0 formátum (MPEG, DVC, JPEG)</w:t>
      </w:r>
    </w:p>
    <w:p w:rsidR="001D1C34" w:rsidRDefault="001D1C34" w:rsidP="001D1C34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91775" cy="1683521"/>
            <wp:effectExtent l="19050" t="0" r="397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70" cy="168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4" w:rsidRDefault="001D1C34" w:rsidP="00147D6D">
      <w:pPr>
        <w:spacing w:after="0"/>
        <w:rPr>
          <w:b/>
        </w:rPr>
      </w:pPr>
    </w:p>
    <w:p w:rsidR="001D1C34" w:rsidRPr="001D1C34" w:rsidRDefault="001D1C34" w:rsidP="001D1C34">
      <w:pPr>
        <w:spacing w:after="0"/>
        <w:rPr>
          <w:b/>
        </w:rPr>
      </w:pPr>
      <w:r w:rsidRPr="001D1C34">
        <w:rPr>
          <w:b/>
        </w:rPr>
        <w:t>4:1:1 Komponensformátum (PAL, DVC, JPEG)</w:t>
      </w:r>
    </w:p>
    <w:p w:rsidR="001D1C34" w:rsidRPr="001D1C34" w:rsidRDefault="001D1C34" w:rsidP="001D1C34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36116" cy="1521195"/>
            <wp:effectExtent l="19050" t="0" r="2484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54" cy="152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4" w:rsidRPr="001D1C34" w:rsidRDefault="001D1C34" w:rsidP="005D698A">
      <w:pPr>
        <w:pStyle w:val="ListParagraph"/>
        <w:numPr>
          <w:ilvl w:val="0"/>
          <w:numId w:val="87"/>
        </w:numPr>
        <w:spacing w:after="0"/>
      </w:pPr>
      <w:r w:rsidRPr="001D1C34">
        <w:t>Megjegyzés: ugyanannyi minta, mint 4:2:0 esetén, mert</w:t>
      </w:r>
    </w:p>
    <w:p w:rsidR="001D1C34" w:rsidRPr="001D1C34" w:rsidRDefault="001D1C34" w:rsidP="005D698A">
      <w:pPr>
        <w:pStyle w:val="ListParagraph"/>
        <w:numPr>
          <w:ilvl w:val="1"/>
          <w:numId w:val="87"/>
        </w:numPr>
        <w:spacing w:after="0"/>
      </w:pPr>
      <w:r w:rsidRPr="001D1C34">
        <w:t>az Y jel mérete továbbra is 720 x 576</w:t>
      </w:r>
    </w:p>
    <w:p w:rsidR="001D1C34" w:rsidRDefault="001D1C34" w:rsidP="005D698A">
      <w:pPr>
        <w:pStyle w:val="ListParagraph"/>
        <w:numPr>
          <w:ilvl w:val="1"/>
          <w:numId w:val="87"/>
        </w:numPr>
        <w:spacing w:after="0"/>
      </w:pPr>
      <w:r w:rsidRPr="001D1C34">
        <w:t>4 darab Y-ra változatlanuk 1 db Cr és Cb jut</w:t>
      </w:r>
    </w:p>
    <w:p w:rsidR="001D1C34" w:rsidRDefault="001D1C34" w:rsidP="001D1C34">
      <w:pPr>
        <w:spacing w:after="0"/>
      </w:pPr>
    </w:p>
    <w:p w:rsidR="001D1C34" w:rsidRPr="001D1C34" w:rsidRDefault="001D1C34" w:rsidP="001D1C34">
      <w:pPr>
        <w:spacing w:after="0"/>
        <w:rPr>
          <w:b/>
        </w:rPr>
      </w:pPr>
      <w:r w:rsidRPr="001D1C34">
        <w:rPr>
          <w:b/>
        </w:rPr>
        <w:t>3:1:1 formátum (Non-linear Editing System)</w:t>
      </w:r>
    </w:p>
    <w:p w:rsidR="001D1C34" w:rsidRDefault="001D1C34" w:rsidP="001D1C34">
      <w:pPr>
        <w:spacing w:after="0"/>
        <w:jc w:val="center"/>
      </w:pPr>
      <w:r>
        <w:rPr>
          <w:noProof/>
        </w:rPr>
        <w:drawing>
          <wp:inline distT="0" distB="0" distL="0" distR="0">
            <wp:extent cx="4227368" cy="1693531"/>
            <wp:effectExtent l="19050" t="0" r="1732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57" cy="169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34" w:rsidRDefault="001D1C34" w:rsidP="005D698A">
      <w:pPr>
        <w:pStyle w:val="ListParagraph"/>
        <w:numPr>
          <w:ilvl w:val="0"/>
          <w:numId w:val="87"/>
        </w:numPr>
        <w:spacing w:after="0"/>
      </w:pPr>
      <w:r>
        <w:t>Összehasonlítás az 576 soros 4:1:1 rendszerrel:</w:t>
      </w:r>
    </w:p>
    <w:p w:rsidR="001D1C34" w:rsidRDefault="001D1C34" w:rsidP="005D698A">
      <w:pPr>
        <w:pStyle w:val="ListParagraph"/>
        <w:numPr>
          <w:ilvl w:val="1"/>
          <w:numId w:val="87"/>
        </w:numPr>
        <w:spacing w:after="0"/>
      </w:pPr>
      <w:r>
        <w:t>soronként ugyanúgy 180 Cr és Cb komponens van,</w:t>
      </w:r>
    </w:p>
    <w:p w:rsidR="001D1C34" w:rsidRDefault="001D1C34" w:rsidP="005D698A">
      <w:pPr>
        <w:pStyle w:val="ListParagraph"/>
        <w:numPr>
          <w:ilvl w:val="1"/>
          <w:numId w:val="87"/>
        </w:numPr>
        <w:spacing w:after="0"/>
      </w:pPr>
      <w:r>
        <w:t>az Y komponensből lett kevesebb a 4:1:1-hez képest (540 / 720 vagyis 3 / 4)</w:t>
      </w:r>
    </w:p>
    <w:p w:rsidR="001D1C34" w:rsidRDefault="001D1C34" w:rsidP="001D1C34">
      <w:pPr>
        <w:spacing w:after="0"/>
      </w:pPr>
    </w:p>
    <w:p w:rsidR="001D1C34" w:rsidRPr="001D1C34" w:rsidRDefault="001D1C34" w:rsidP="001D1C34">
      <w:pPr>
        <w:spacing w:after="0"/>
        <w:rPr>
          <w:b/>
        </w:rPr>
      </w:pPr>
      <w:r w:rsidRPr="001D1C34">
        <w:rPr>
          <w:b/>
        </w:rPr>
        <w:t>Képtömörítés: redundancia</w:t>
      </w:r>
    </w:p>
    <w:p w:rsidR="001D1C34" w:rsidRDefault="001D1C34" w:rsidP="005D698A">
      <w:pPr>
        <w:pStyle w:val="ListParagraph"/>
        <w:numPr>
          <w:ilvl w:val="0"/>
          <w:numId w:val="87"/>
        </w:numPr>
        <w:spacing w:after="0"/>
      </w:pPr>
      <w:r>
        <w:t>Statisztikai redundancia: a képpontok (pixelek) adott környezetén belül (képen belül és időben is) hasonlók.</w:t>
      </w:r>
    </w:p>
    <w:p w:rsidR="001D1C34" w:rsidRDefault="001D1C34" w:rsidP="005D698A">
      <w:pPr>
        <w:pStyle w:val="ListParagraph"/>
        <w:numPr>
          <w:ilvl w:val="0"/>
          <w:numId w:val="87"/>
        </w:numPr>
        <w:spacing w:after="0"/>
      </w:pPr>
      <w:r>
        <w:t>Az emberi látás tulajdonságai: a videojel az emberi látórendszer (HVS: Human Visual System) számára lényegtelen részleteket is tartalmaz, amely eltávolítható. Tömörítéskor kihasználjuk a HVS tulajdonságait (részletek észrevétele, mozgás követése).</w:t>
      </w:r>
    </w:p>
    <w:p w:rsidR="001D1C34" w:rsidRDefault="001D1C34" w:rsidP="005D698A">
      <w:pPr>
        <w:pStyle w:val="ListParagraph"/>
        <w:numPr>
          <w:ilvl w:val="0"/>
          <w:numId w:val="87"/>
        </w:numPr>
        <w:spacing w:after="0"/>
      </w:pPr>
      <w:r>
        <w:t>A mozgóképben rejlő redundanciák (konkrétabban):</w:t>
      </w:r>
    </w:p>
    <w:p w:rsidR="001D1C34" w:rsidRDefault="001D1C34" w:rsidP="005D698A">
      <w:pPr>
        <w:pStyle w:val="ListParagraph"/>
        <w:numPr>
          <w:ilvl w:val="1"/>
          <w:numId w:val="87"/>
        </w:numPr>
        <w:spacing w:after="0"/>
      </w:pPr>
      <w:r>
        <w:lastRenderedPageBreak/>
        <w:t>Térbeli: Intra-frame (kép) és Intra-field (félkép) kódolás,</w:t>
      </w:r>
    </w:p>
    <w:p w:rsidR="001D1C34" w:rsidRDefault="001D1C34" w:rsidP="005D698A">
      <w:pPr>
        <w:pStyle w:val="ListParagraph"/>
        <w:numPr>
          <w:ilvl w:val="1"/>
          <w:numId w:val="87"/>
        </w:numPr>
        <w:spacing w:after="0"/>
      </w:pPr>
      <w:r>
        <w:t>Időbeli: Inter-frame kódolás (képek közötti).</w:t>
      </w:r>
    </w:p>
    <w:p w:rsidR="001D1C34" w:rsidRDefault="001D1C34" w:rsidP="001D1C34">
      <w:pPr>
        <w:spacing w:after="0"/>
      </w:pPr>
    </w:p>
    <w:p w:rsidR="001D1C34" w:rsidRPr="001D1C34" w:rsidRDefault="001D1C34" w:rsidP="001D1C34">
      <w:pPr>
        <w:spacing w:after="0"/>
        <w:rPr>
          <w:b/>
        </w:rPr>
      </w:pPr>
      <w:r w:rsidRPr="001D1C34">
        <w:rPr>
          <w:b/>
        </w:rPr>
        <w:t>Veszteséges képkódolás minősége</w:t>
      </w:r>
    </w:p>
    <w:p w:rsidR="001D1C34" w:rsidRDefault="001D1C34" w:rsidP="005D698A">
      <w:pPr>
        <w:pStyle w:val="ListParagraph"/>
        <w:numPr>
          <w:ilvl w:val="0"/>
          <w:numId w:val="88"/>
        </w:numPr>
        <w:spacing w:after="0"/>
      </w:pPr>
      <w:r>
        <w:t>Veszteséges kódolás minősítése:</w:t>
      </w:r>
    </w:p>
    <w:p w:rsidR="001D1C34" w:rsidRDefault="001D1C34" w:rsidP="005D698A">
      <w:pPr>
        <w:pStyle w:val="ListParagraph"/>
        <w:numPr>
          <w:ilvl w:val="1"/>
          <w:numId w:val="88"/>
        </w:numPr>
        <w:spacing w:after="0"/>
      </w:pPr>
      <w:r>
        <w:t>Objektív úton:</w:t>
      </w:r>
    </w:p>
    <w:p w:rsidR="001D1C34" w:rsidRDefault="001D1C34" w:rsidP="005D698A">
      <w:pPr>
        <w:pStyle w:val="ListParagraph"/>
        <w:numPr>
          <w:ilvl w:val="2"/>
          <w:numId w:val="88"/>
        </w:numPr>
        <w:spacing w:after="0"/>
      </w:pPr>
      <w:r>
        <w:t>MSE (Mean Square Error)</w:t>
      </w:r>
    </w:p>
    <w:p w:rsidR="001D1C34" w:rsidRDefault="001D1C34" w:rsidP="005D698A">
      <w:pPr>
        <w:pStyle w:val="ListParagraph"/>
        <w:numPr>
          <w:ilvl w:val="2"/>
          <w:numId w:val="88"/>
        </w:numPr>
        <w:spacing w:after="0"/>
      </w:pPr>
      <w:r>
        <w:t>Peak SNR</w:t>
      </w:r>
    </w:p>
    <w:p w:rsidR="001D1C34" w:rsidRDefault="001D1C34" w:rsidP="005D698A">
      <w:pPr>
        <w:pStyle w:val="ListParagraph"/>
        <w:numPr>
          <w:ilvl w:val="1"/>
          <w:numId w:val="88"/>
        </w:numPr>
        <w:spacing w:after="0"/>
      </w:pPr>
      <w:r>
        <w:t>Szubjektív úton (MOS = Mean Opinion Score)</w:t>
      </w:r>
    </w:p>
    <w:p w:rsidR="001D1C34" w:rsidRDefault="001D1C34" w:rsidP="005D698A">
      <w:pPr>
        <w:pStyle w:val="ListParagraph"/>
        <w:numPr>
          <w:ilvl w:val="1"/>
          <w:numId w:val="88"/>
        </w:numPr>
        <w:spacing w:after="0"/>
      </w:pPr>
      <w:r>
        <w:t>Olyan egzakt pszichofizikai mérőszám, amely a HVS összes</w:t>
      </w:r>
    </w:p>
    <w:p w:rsidR="001D1C34" w:rsidRDefault="001D1C34" w:rsidP="005D698A">
      <w:pPr>
        <w:pStyle w:val="ListParagraph"/>
        <w:numPr>
          <w:ilvl w:val="0"/>
          <w:numId w:val="88"/>
        </w:numPr>
        <w:spacing w:after="0"/>
      </w:pPr>
      <w:r>
        <w:t>tulajdonságát figyelembe veszi jelenleg NINCS!</w:t>
      </w:r>
    </w:p>
    <w:p w:rsidR="001D1C34" w:rsidRDefault="001D1C34" w:rsidP="001D1C34">
      <w:pPr>
        <w:spacing w:after="0"/>
      </w:pPr>
    </w:p>
    <w:p w:rsidR="001D1C34" w:rsidRPr="00F966F9" w:rsidRDefault="001D1C34" w:rsidP="001D1C34">
      <w:pPr>
        <w:spacing w:after="0"/>
        <w:rPr>
          <w:b/>
        </w:rPr>
      </w:pPr>
      <w:r w:rsidRPr="00F966F9">
        <w:rPr>
          <w:b/>
        </w:rPr>
        <w:t>Bitsebesség (bit rate) definíciók</w:t>
      </w:r>
    </w:p>
    <w:p w:rsidR="001D1C34" w:rsidRDefault="001D1C34" w:rsidP="005D698A">
      <w:pPr>
        <w:pStyle w:val="ListParagraph"/>
        <w:numPr>
          <w:ilvl w:val="2"/>
          <w:numId w:val="71"/>
        </w:numPr>
        <w:spacing w:after="0"/>
        <w:ind w:left="709"/>
      </w:pPr>
      <w:r>
        <w:t>Bitsebesség = képen belüli bitek (átlagos) száma</w:t>
      </w:r>
    </w:p>
    <w:p w:rsidR="001D1C34" w:rsidRDefault="001D1C34" w:rsidP="00F966F9">
      <w:pPr>
        <w:spacing w:after="0"/>
        <w:ind w:left="708" w:firstLine="708"/>
      </w:pPr>
      <w:r>
        <w:t>[bit/pixel, bpp], (álló és mozgó képre is),</w:t>
      </w:r>
    </w:p>
    <w:p w:rsidR="001D1C34" w:rsidRDefault="001D1C34" w:rsidP="005D698A">
      <w:pPr>
        <w:pStyle w:val="ListParagraph"/>
        <w:numPr>
          <w:ilvl w:val="2"/>
          <w:numId w:val="71"/>
        </w:numPr>
        <w:spacing w:after="0"/>
        <w:ind w:left="709"/>
      </w:pPr>
      <w:r>
        <w:t>Bitsebesség = másodpercenként továbbított bitek száma</w:t>
      </w:r>
    </w:p>
    <w:p w:rsidR="001D1C34" w:rsidRDefault="001D1C34" w:rsidP="00F966F9">
      <w:pPr>
        <w:spacing w:after="0"/>
        <w:ind w:left="708" w:firstLine="708"/>
      </w:pPr>
      <w:r>
        <w:t>[bit/sec], (mozgó képre).</w:t>
      </w:r>
    </w:p>
    <w:p w:rsidR="001D1C34" w:rsidRPr="00F966F9" w:rsidRDefault="001D1C34" w:rsidP="005D698A">
      <w:pPr>
        <w:pStyle w:val="ListParagraph"/>
        <w:numPr>
          <w:ilvl w:val="0"/>
          <w:numId w:val="89"/>
        </w:numPr>
        <w:spacing w:after="0"/>
        <w:rPr>
          <w:b/>
        </w:rPr>
      </w:pPr>
      <w:r w:rsidRPr="00F966F9">
        <w:rPr>
          <w:b/>
        </w:rPr>
        <w:t>Kódolási technikák:</w:t>
      </w:r>
    </w:p>
    <w:p w:rsidR="001D1C34" w:rsidRDefault="001D1C34" w:rsidP="005D698A">
      <w:pPr>
        <w:pStyle w:val="ListParagraph"/>
        <w:numPr>
          <w:ilvl w:val="1"/>
          <w:numId w:val="89"/>
        </w:numPr>
        <w:spacing w:after="0"/>
      </w:pPr>
      <w:r>
        <w:t>Veszteségmentes:</w:t>
      </w:r>
    </w:p>
    <w:p w:rsidR="001D1C34" w:rsidRDefault="001D1C34" w:rsidP="005D698A">
      <w:pPr>
        <w:pStyle w:val="ListParagraph"/>
        <w:numPr>
          <w:ilvl w:val="2"/>
          <w:numId w:val="89"/>
        </w:numPr>
        <w:spacing w:after="0"/>
      </w:pPr>
      <w:r>
        <w:t>változó szóhosszúságú kódolás</w:t>
      </w:r>
    </w:p>
    <w:p w:rsidR="001D1C34" w:rsidRDefault="001D1C34" w:rsidP="005D698A">
      <w:pPr>
        <w:pStyle w:val="ListParagraph"/>
        <w:numPr>
          <w:ilvl w:val="2"/>
          <w:numId w:val="89"/>
        </w:numPr>
        <w:spacing w:after="0"/>
      </w:pPr>
      <w:r>
        <w:t>futamhossz kódolás</w:t>
      </w:r>
    </w:p>
    <w:p w:rsidR="001D1C34" w:rsidRDefault="001D1C34" w:rsidP="005D698A">
      <w:pPr>
        <w:pStyle w:val="ListParagraph"/>
        <w:numPr>
          <w:ilvl w:val="1"/>
          <w:numId w:val="89"/>
        </w:numPr>
        <w:spacing w:after="0"/>
      </w:pPr>
      <w:r>
        <w:t>Veszteséges:</w:t>
      </w:r>
    </w:p>
    <w:p w:rsidR="001D1C34" w:rsidRDefault="001D1C34" w:rsidP="005D698A">
      <w:pPr>
        <w:pStyle w:val="ListParagraph"/>
        <w:numPr>
          <w:ilvl w:val="2"/>
          <w:numId w:val="89"/>
        </w:numPr>
        <w:spacing w:after="0"/>
      </w:pPr>
      <w:r>
        <w:t>alul-mintavételezés</w:t>
      </w:r>
    </w:p>
    <w:p w:rsidR="001D1C34" w:rsidRDefault="001D1C34" w:rsidP="005D698A">
      <w:pPr>
        <w:pStyle w:val="ListParagraph"/>
        <w:numPr>
          <w:ilvl w:val="2"/>
          <w:numId w:val="89"/>
        </w:numPr>
        <w:spacing w:after="0"/>
      </w:pPr>
      <w:r>
        <w:t>kvantálás</w:t>
      </w:r>
    </w:p>
    <w:p w:rsidR="001D1C34" w:rsidRDefault="001D1C34" w:rsidP="005D698A">
      <w:pPr>
        <w:pStyle w:val="ListParagraph"/>
        <w:numPr>
          <w:ilvl w:val="2"/>
          <w:numId w:val="89"/>
        </w:numPr>
        <w:spacing w:after="0"/>
      </w:pPr>
      <w:r>
        <w:t>vektor-kvantálás</w:t>
      </w:r>
    </w:p>
    <w:p w:rsidR="001D1C34" w:rsidRDefault="001D1C34" w:rsidP="005D698A">
      <w:pPr>
        <w:pStyle w:val="ListParagraph"/>
        <w:numPr>
          <w:ilvl w:val="2"/>
          <w:numId w:val="89"/>
        </w:numPr>
        <w:spacing w:after="0"/>
      </w:pPr>
      <w:r>
        <w:t>stb.</w:t>
      </w:r>
    </w:p>
    <w:p w:rsidR="00F966F9" w:rsidRDefault="00F966F9" w:rsidP="00F966F9">
      <w:pPr>
        <w:spacing w:after="0"/>
      </w:pPr>
    </w:p>
    <w:p w:rsidR="00F966F9" w:rsidRDefault="00F966F9" w:rsidP="00F966F9">
      <w:pPr>
        <w:spacing w:after="0"/>
        <w:rPr>
          <w:b/>
        </w:rPr>
      </w:pPr>
      <w:r w:rsidRPr="00F966F9">
        <w:rPr>
          <w:b/>
        </w:rPr>
        <w:t>Digitális csatornamodell</w:t>
      </w:r>
    </w:p>
    <w:p w:rsidR="00F966F9" w:rsidRDefault="00F966F9" w:rsidP="00F966F9">
      <w:pPr>
        <w:spacing w:after="0"/>
        <w:jc w:val="center"/>
      </w:pPr>
      <w:r>
        <w:rPr>
          <w:noProof/>
        </w:rPr>
        <w:drawing>
          <wp:inline distT="0" distB="0" distL="0" distR="0">
            <wp:extent cx="3299241" cy="1997256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51" cy="199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F9" w:rsidRDefault="00F966F9" w:rsidP="00F966F9">
      <w:pPr>
        <w:spacing w:after="0"/>
      </w:pPr>
    </w:p>
    <w:p w:rsidR="00F966F9" w:rsidRPr="00F966F9" w:rsidRDefault="00F966F9" w:rsidP="00F966F9">
      <w:pPr>
        <w:spacing w:after="0"/>
        <w:rPr>
          <w:b/>
        </w:rPr>
      </w:pPr>
      <w:r w:rsidRPr="00F966F9">
        <w:rPr>
          <w:b/>
        </w:rPr>
        <w:t>Forráskódolás</w:t>
      </w:r>
    </w:p>
    <w:p w:rsidR="00F966F9" w:rsidRDefault="00F966F9" w:rsidP="005D698A">
      <w:pPr>
        <w:pStyle w:val="ListParagraph"/>
        <w:numPr>
          <w:ilvl w:val="0"/>
          <w:numId w:val="89"/>
        </w:numPr>
        <w:spacing w:after="0"/>
      </w:pPr>
      <w:r>
        <w:t>Figyelembe vesszük a forrás és a nyelő tulajdonságait, eltüntetjük a forrás redundanciáját, a nyelő számára szükséges információt hagyjuk meg, a cél: a nyelő "ne vegyen észre semmit a kódolási zajból".</w:t>
      </w:r>
    </w:p>
    <w:p w:rsidR="00F966F9" w:rsidRDefault="00F966F9" w:rsidP="00F966F9">
      <w:pPr>
        <w:spacing w:after="0"/>
        <w:rPr>
          <w:b/>
        </w:rPr>
      </w:pPr>
    </w:p>
    <w:p w:rsidR="00F966F9" w:rsidRDefault="00F966F9" w:rsidP="00F966F9">
      <w:pPr>
        <w:spacing w:after="0"/>
        <w:rPr>
          <w:b/>
        </w:rPr>
      </w:pPr>
    </w:p>
    <w:p w:rsidR="00F966F9" w:rsidRPr="00F966F9" w:rsidRDefault="00F966F9" w:rsidP="00F966F9">
      <w:pPr>
        <w:spacing w:after="0"/>
        <w:rPr>
          <w:b/>
        </w:rPr>
      </w:pPr>
      <w:r w:rsidRPr="00F966F9">
        <w:rPr>
          <w:b/>
        </w:rPr>
        <w:lastRenderedPageBreak/>
        <w:t>Csatornakódolás</w:t>
      </w:r>
    </w:p>
    <w:p w:rsidR="00F966F9" w:rsidRDefault="00F966F9" w:rsidP="005D698A">
      <w:pPr>
        <w:pStyle w:val="ListParagraph"/>
        <w:numPr>
          <w:ilvl w:val="0"/>
          <w:numId w:val="89"/>
        </w:numPr>
        <w:spacing w:after="0"/>
      </w:pPr>
      <w:r>
        <w:t>A csatorna átviteli tulajdonságait figyelembe véve választunk modulációs eljárást és hibavédelmi algoritmus.</w:t>
      </w:r>
    </w:p>
    <w:p w:rsidR="00F966F9" w:rsidRDefault="00F966F9" w:rsidP="00F966F9">
      <w:pPr>
        <w:spacing w:after="0"/>
        <w:jc w:val="center"/>
      </w:pPr>
      <w:r>
        <w:rPr>
          <w:noProof/>
        </w:rPr>
        <w:drawing>
          <wp:inline distT="0" distB="0" distL="0" distR="0">
            <wp:extent cx="2994495" cy="1127918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56" cy="112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F9" w:rsidRDefault="00F966F9" w:rsidP="00F966F9">
      <w:pPr>
        <w:spacing w:after="0"/>
      </w:pPr>
    </w:p>
    <w:p w:rsidR="00360A22" w:rsidRPr="00360A22" w:rsidRDefault="00360A22" w:rsidP="00360A22">
      <w:pPr>
        <w:spacing w:after="0"/>
        <w:rPr>
          <w:b/>
        </w:rPr>
      </w:pPr>
      <w:r w:rsidRPr="00360A22">
        <w:rPr>
          <w:b/>
        </w:rPr>
        <w:t>A forráskódolás összetevői</w:t>
      </w:r>
    </w:p>
    <w:p w:rsidR="00360A22" w:rsidRDefault="00360A22" w:rsidP="005D698A">
      <w:pPr>
        <w:pStyle w:val="ListParagraph"/>
        <w:numPr>
          <w:ilvl w:val="0"/>
          <w:numId w:val="89"/>
        </w:numPr>
        <w:spacing w:after="0"/>
      </w:pPr>
      <w:r>
        <w:t>Az új ábrázolási síkban kevesebb redundancia. Fajtái: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DPCM, predikció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transzformációs kódolás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részsávos kódolás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mozgáskompenzáció</w:t>
      </w:r>
    </w:p>
    <w:p w:rsidR="00360A22" w:rsidRDefault="00360A22" w:rsidP="005D698A">
      <w:pPr>
        <w:pStyle w:val="ListParagraph"/>
        <w:numPr>
          <w:ilvl w:val="0"/>
          <w:numId w:val="89"/>
        </w:numPr>
        <w:spacing w:after="0"/>
      </w:pPr>
      <w:r>
        <w:t>Irreverzibilis kódolás: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A pontosság csökkentése, a „lényegtelen” részek eltávolítása,</w:t>
      </w:r>
      <w:r w:rsidR="006D44AF">
        <w:t xml:space="preserve"> </w:t>
      </w:r>
      <w:r>
        <w:t>megjelenik a kvantálási hiba, az elérhető kompressziós tényező nagy.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Megjelenési formái:</w:t>
      </w:r>
    </w:p>
    <w:p w:rsidR="00360A22" w:rsidRDefault="00360A22" w:rsidP="005D698A">
      <w:pPr>
        <w:pStyle w:val="ListParagraph"/>
        <w:numPr>
          <w:ilvl w:val="2"/>
          <w:numId w:val="89"/>
        </w:numPr>
        <w:spacing w:after="0"/>
      </w:pPr>
      <w:r>
        <w:t>kvantálás</w:t>
      </w:r>
    </w:p>
    <w:p w:rsidR="00360A22" w:rsidRDefault="00360A22" w:rsidP="005D698A">
      <w:pPr>
        <w:pStyle w:val="ListParagraph"/>
        <w:numPr>
          <w:ilvl w:val="2"/>
          <w:numId w:val="89"/>
        </w:numPr>
        <w:spacing w:after="0"/>
      </w:pPr>
      <w:r>
        <w:t>térbeli, időbeli alul-mintavételezés</w:t>
      </w:r>
    </w:p>
    <w:p w:rsidR="00360A22" w:rsidRDefault="00360A22" w:rsidP="005D698A">
      <w:pPr>
        <w:pStyle w:val="ListParagraph"/>
        <w:numPr>
          <w:ilvl w:val="0"/>
          <w:numId w:val="89"/>
        </w:numPr>
        <w:spacing w:after="0"/>
      </w:pPr>
      <w:r>
        <w:t>Reverzibilis kódolás:</w:t>
      </w:r>
    </w:p>
    <w:p w:rsidR="006D44AF" w:rsidRDefault="00360A22" w:rsidP="005D698A">
      <w:pPr>
        <w:pStyle w:val="ListParagraph"/>
        <w:numPr>
          <w:ilvl w:val="1"/>
          <w:numId w:val="89"/>
        </w:numPr>
        <w:spacing w:after="0"/>
      </w:pPr>
      <w:r>
        <w:t>Általában hatékony kódszó kijelölés, limitált kompressziós tényező, a jel</w:t>
      </w:r>
      <w:r w:rsidR="006D44AF">
        <w:t xml:space="preserve"> </w:t>
      </w:r>
      <w:r>
        <w:t xml:space="preserve">reprezentáció redundanciáját csökkenti. </w:t>
      </w:r>
    </w:p>
    <w:p w:rsidR="00360A22" w:rsidRDefault="00360A22" w:rsidP="005D698A">
      <w:pPr>
        <w:pStyle w:val="ListParagraph"/>
        <w:numPr>
          <w:ilvl w:val="1"/>
          <w:numId w:val="89"/>
        </w:numPr>
        <w:spacing w:after="0"/>
      </w:pPr>
      <w:r>
        <w:t>A leggyakrabban alkalmazott</w:t>
      </w:r>
      <w:r w:rsidR="006D44AF">
        <w:t xml:space="preserve"> </w:t>
      </w:r>
      <w:r>
        <w:t>megoldások:</w:t>
      </w:r>
    </w:p>
    <w:p w:rsidR="00360A22" w:rsidRDefault="00360A22" w:rsidP="005D698A">
      <w:pPr>
        <w:pStyle w:val="ListParagraph"/>
        <w:numPr>
          <w:ilvl w:val="2"/>
          <w:numId w:val="89"/>
        </w:numPr>
        <w:spacing w:after="0"/>
      </w:pPr>
      <w:r>
        <w:t>változó szóhosszúságú kódolás (VLC: Variable Length Coding),</w:t>
      </w:r>
    </w:p>
    <w:p w:rsidR="00F966F9" w:rsidRDefault="00360A22" w:rsidP="005D698A">
      <w:pPr>
        <w:pStyle w:val="ListParagraph"/>
        <w:numPr>
          <w:ilvl w:val="2"/>
          <w:numId w:val="89"/>
        </w:numPr>
        <w:spacing w:after="0"/>
      </w:pPr>
      <w:r>
        <w:t>futamhosszkódolás (RLC: Run-Length Coding).</w:t>
      </w:r>
    </w:p>
    <w:p w:rsidR="006D44AF" w:rsidRDefault="006D44AF" w:rsidP="006D44AF">
      <w:pPr>
        <w:spacing w:after="0"/>
      </w:pPr>
    </w:p>
    <w:p w:rsidR="006D44AF" w:rsidRPr="006D44AF" w:rsidRDefault="006D44AF" w:rsidP="006D44AF">
      <w:pPr>
        <w:spacing w:after="0"/>
        <w:rPr>
          <w:b/>
        </w:rPr>
      </w:pPr>
      <w:r w:rsidRPr="006D44AF">
        <w:rPr>
          <w:b/>
        </w:rPr>
        <w:t>A GIF-KÓDOLÁS</w:t>
      </w:r>
    </w:p>
    <w:p w:rsidR="006D44AF" w:rsidRPr="006D44AF" w:rsidRDefault="006D44AF" w:rsidP="005D698A">
      <w:pPr>
        <w:pStyle w:val="ListParagraph"/>
        <w:numPr>
          <w:ilvl w:val="0"/>
          <w:numId w:val="90"/>
        </w:numPr>
        <w:spacing w:after="0"/>
        <w:rPr>
          <w:b/>
        </w:rPr>
      </w:pPr>
      <w:r w:rsidRPr="006D44AF">
        <w:rPr>
          <w:b/>
        </w:rPr>
        <w:t>A GIF87a tömörítés</w:t>
      </w:r>
    </w:p>
    <w:p w:rsidR="006D44AF" w:rsidRDefault="006D44AF" w:rsidP="005D698A">
      <w:pPr>
        <w:pStyle w:val="ListParagraph"/>
        <w:numPr>
          <w:ilvl w:val="1"/>
          <w:numId w:val="90"/>
        </w:numPr>
        <w:spacing w:after="0"/>
      </w:pPr>
      <w:r>
        <w:t>A GIF87a egyetlen palettás képet tömörít veszteségmentesen.</w:t>
      </w:r>
    </w:p>
    <w:p w:rsidR="006D44AF" w:rsidRDefault="006D44AF" w:rsidP="005D698A">
      <w:pPr>
        <w:pStyle w:val="ListParagraph"/>
        <w:numPr>
          <w:ilvl w:val="1"/>
          <w:numId w:val="90"/>
        </w:numPr>
        <w:spacing w:after="0"/>
      </w:pPr>
      <w:r w:rsidRPr="006D44AF">
        <w:rPr>
          <w:b/>
        </w:rPr>
        <w:t>Paletta</w:t>
      </w:r>
      <w:r>
        <w:t xml:space="preserve"> méret: 1, 2, 4, 8 bit</w:t>
      </w:r>
    </w:p>
    <w:p w:rsidR="006D44AF" w:rsidRDefault="006D44AF" w:rsidP="005D698A">
      <w:pPr>
        <w:pStyle w:val="ListParagraph"/>
        <w:numPr>
          <w:ilvl w:val="1"/>
          <w:numId w:val="90"/>
        </w:numPr>
        <w:spacing w:after="0"/>
      </w:pPr>
      <w:r>
        <w:t>Paletta színei: 24 bites RGB-ből</w:t>
      </w:r>
    </w:p>
    <w:p w:rsidR="006D44AF" w:rsidRDefault="006D44AF" w:rsidP="005D698A">
      <w:pPr>
        <w:pStyle w:val="ListParagraph"/>
        <w:numPr>
          <w:ilvl w:val="1"/>
          <w:numId w:val="90"/>
        </w:numPr>
        <w:spacing w:after="0"/>
      </w:pPr>
      <w:r w:rsidRPr="006D44AF">
        <w:rPr>
          <w:b/>
        </w:rPr>
        <w:t>Algoritmus</w:t>
      </w:r>
      <w:r>
        <w:t>: Lempel-Ziv-Welch (LZ-78 Welch-féle kiterjesztése)</w:t>
      </w:r>
    </w:p>
    <w:p w:rsidR="006D44AF" w:rsidRDefault="006D44AF" w:rsidP="005D698A">
      <w:pPr>
        <w:pStyle w:val="ListParagraph"/>
        <w:numPr>
          <w:ilvl w:val="1"/>
          <w:numId w:val="90"/>
        </w:numPr>
        <w:spacing w:after="0"/>
      </w:pPr>
      <w:r>
        <w:t>Max. 4096 (12 bit) kódszó, benne két kivételes szimbólummal:</w:t>
      </w:r>
    </w:p>
    <w:p w:rsidR="006D44AF" w:rsidRDefault="006D44AF" w:rsidP="005D698A">
      <w:pPr>
        <w:pStyle w:val="ListParagraph"/>
        <w:numPr>
          <w:ilvl w:val="2"/>
          <w:numId w:val="90"/>
        </w:numPr>
        <w:spacing w:after="0"/>
      </w:pPr>
      <w:r w:rsidRPr="006D44AF">
        <w:rPr>
          <w:b/>
        </w:rPr>
        <w:t>törlés szimbólum:</w:t>
      </w:r>
      <w:r>
        <w:t xml:space="preserve"> a szótárméret progresszíven növekszik, maximális értéke 4096, de ezután a módszer statikussá válik (a szótár nem nő tovább). Ha azonban a tömörítés hatékonysága romlani kezd, akkor a szótár kiüríthető (a kiürítést ez a kód jelzi a dekódernek) és így ismét adaptívvá válik a tömörítő.</w:t>
      </w:r>
    </w:p>
    <w:p w:rsidR="006D44AF" w:rsidRDefault="006D44AF" w:rsidP="005D698A">
      <w:pPr>
        <w:pStyle w:val="ListParagraph"/>
        <w:numPr>
          <w:ilvl w:val="2"/>
          <w:numId w:val="90"/>
        </w:numPr>
        <w:spacing w:after="0"/>
      </w:pPr>
      <w:r w:rsidRPr="006D44AF">
        <w:rPr>
          <w:b/>
        </w:rPr>
        <w:t>adatvég szimbólum:</w:t>
      </w:r>
      <w:r>
        <w:t xml:space="preserve"> ez a szimbólum jelzi, hogy elértük az utolsó képpontot. Elvileg felesleges, hiszen a képméretet tudjuk, és ez abból is kiderülne, mégis a hibadetektálás céljából szerepel.</w:t>
      </w:r>
    </w:p>
    <w:p w:rsidR="006D44AF" w:rsidRDefault="006D44AF" w:rsidP="006D44AF">
      <w:pPr>
        <w:spacing w:after="0"/>
      </w:pPr>
    </w:p>
    <w:p w:rsidR="006D44AF" w:rsidRDefault="006D44AF">
      <w:r>
        <w:br w:type="page"/>
      </w:r>
    </w:p>
    <w:p w:rsidR="006D44AF" w:rsidRPr="006D44AF" w:rsidRDefault="006D44AF" w:rsidP="005D698A">
      <w:pPr>
        <w:pStyle w:val="ListParagraph"/>
        <w:numPr>
          <w:ilvl w:val="0"/>
          <w:numId w:val="90"/>
        </w:numPr>
        <w:spacing w:after="0"/>
        <w:rPr>
          <w:b/>
        </w:rPr>
      </w:pPr>
      <w:r w:rsidRPr="006D44AF">
        <w:rPr>
          <w:b/>
        </w:rPr>
        <w:lastRenderedPageBreak/>
        <w:t>A GIF89a tömörítés</w:t>
      </w:r>
    </w:p>
    <w:p w:rsidR="006D44AF" w:rsidRDefault="006D44AF" w:rsidP="005D698A">
      <w:pPr>
        <w:pStyle w:val="ListParagraph"/>
        <w:numPr>
          <w:ilvl w:val="1"/>
          <w:numId w:val="90"/>
        </w:numPr>
        <w:spacing w:after="0"/>
      </w:pPr>
      <w:r>
        <w:t>A GIF87a kiegészítése több új funkcióval, például:</w:t>
      </w:r>
    </w:p>
    <w:p w:rsidR="006D44AF" w:rsidRDefault="006D44AF" w:rsidP="005D698A">
      <w:pPr>
        <w:pStyle w:val="ListParagraph"/>
        <w:numPr>
          <w:ilvl w:val="2"/>
          <w:numId w:val="90"/>
        </w:numPr>
        <w:spacing w:after="0"/>
      </w:pPr>
      <w:r>
        <w:t>a paletta egy színe 100%-osan transzparens lehet</w:t>
      </w:r>
    </w:p>
    <w:p w:rsidR="006D44AF" w:rsidRDefault="006D44AF" w:rsidP="005D698A">
      <w:pPr>
        <w:pStyle w:val="ListParagraph"/>
        <w:numPr>
          <w:ilvl w:val="2"/>
          <w:numId w:val="90"/>
        </w:numPr>
        <w:spacing w:after="0"/>
      </w:pPr>
      <w:r>
        <w:t>mozgókép egymás utáni kockái lehetnek egy fájlban:</w:t>
      </w:r>
    </w:p>
    <w:p w:rsidR="006D44AF" w:rsidRDefault="006D44AF" w:rsidP="005D698A">
      <w:pPr>
        <w:pStyle w:val="ListParagraph"/>
        <w:numPr>
          <w:ilvl w:val="3"/>
          <w:numId w:val="90"/>
        </w:numPr>
        <w:spacing w:after="0"/>
      </w:pPr>
      <w:r>
        <w:t>van egy globális képméret, a képek ezen belüli téglalapok (nem kötelező a teljes képet kitölteni, elég csak azt a téglalapot elküldeni, ahol változás történt)</w:t>
      </w:r>
    </w:p>
    <w:p w:rsidR="006D44AF" w:rsidRDefault="006D44AF" w:rsidP="005D698A">
      <w:pPr>
        <w:pStyle w:val="ListParagraph"/>
        <w:numPr>
          <w:ilvl w:val="3"/>
          <w:numId w:val="90"/>
        </w:numPr>
        <w:spacing w:after="0"/>
      </w:pPr>
      <w:r>
        <w:t>megadható, hogy hány msec-ig kell egy képet kirajzolni</w:t>
      </w:r>
    </w:p>
    <w:p w:rsidR="006D44AF" w:rsidRDefault="006D44AF" w:rsidP="005D698A">
      <w:pPr>
        <w:pStyle w:val="ListParagraph"/>
        <w:numPr>
          <w:ilvl w:val="3"/>
          <w:numId w:val="90"/>
        </w:numPr>
        <w:spacing w:after="0"/>
      </w:pPr>
      <w:r>
        <w:t>megadható, hogy új kép esetén mi legyen a régivel:</w:t>
      </w:r>
    </w:p>
    <w:p w:rsidR="006D44AF" w:rsidRDefault="006D44AF" w:rsidP="005D698A">
      <w:pPr>
        <w:pStyle w:val="ListParagraph"/>
        <w:numPr>
          <w:ilvl w:val="4"/>
          <w:numId w:val="90"/>
        </w:numPr>
        <w:spacing w:after="0"/>
      </w:pPr>
      <w:r>
        <w:t>az új felülírja a régit (transzparens képpontok lehetnek, így az álló részek maradhatnak)</w:t>
      </w:r>
    </w:p>
    <w:p w:rsidR="006D44AF" w:rsidRDefault="006D44AF" w:rsidP="005D698A">
      <w:pPr>
        <w:pStyle w:val="ListParagraph"/>
        <w:numPr>
          <w:ilvl w:val="4"/>
          <w:numId w:val="90"/>
        </w:numPr>
        <w:spacing w:after="0"/>
      </w:pPr>
      <w:r>
        <w:t>a régi képet egy háttérszínnel töröljük</w:t>
      </w:r>
    </w:p>
    <w:p w:rsidR="006D44AF" w:rsidRDefault="006D44AF" w:rsidP="005D698A">
      <w:pPr>
        <w:pStyle w:val="ListParagraph"/>
        <w:numPr>
          <w:ilvl w:val="4"/>
          <w:numId w:val="90"/>
        </w:numPr>
        <w:spacing w:after="0"/>
      </w:pPr>
      <w:r>
        <w:t>a régi kép előtti képet állítjuk vissza</w:t>
      </w:r>
    </w:p>
    <w:p w:rsidR="006D44AF" w:rsidRPr="006D44AF" w:rsidRDefault="006D44AF" w:rsidP="005D698A">
      <w:pPr>
        <w:pStyle w:val="ListParagraph"/>
        <w:numPr>
          <w:ilvl w:val="0"/>
          <w:numId w:val="90"/>
        </w:numPr>
        <w:spacing w:after="0"/>
        <w:rPr>
          <w:b/>
        </w:rPr>
      </w:pPr>
      <w:r w:rsidRPr="006D44AF">
        <w:rPr>
          <w:b/>
        </w:rPr>
        <w:t>Alternatív letapogatás (GIF)</w:t>
      </w:r>
    </w:p>
    <w:p w:rsidR="006D44AF" w:rsidRPr="006D44AF" w:rsidRDefault="006D44AF" w:rsidP="005D698A">
      <w:pPr>
        <w:pStyle w:val="ListParagraph"/>
        <w:numPr>
          <w:ilvl w:val="1"/>
          <w:numId w:val="90"/>
        </w:numPr>
        <w:spacing w:after="0"/>
        <w:rPr>
          <w:b/>
        </w:rPr>
      </w:pPr>
      <w:r w:rsidRPr="006D44AF">
        <w:rPr>
          <w:b/>
        </w:rPr>
        <w:t>Lépései:</w:t>
      </w:r>
    </w:p>
    <w:p w:rsidR="006D44AF" w:rsidRDefault="006D44AF" w:rsidP="005D698A">
      <w:pPr>
        <w:pStyle w:val="ListParagraph"/>
        <w:numPr>
          <w:ilvl w:val="2"/>
          <w:numId w:val="91"/>
        </w:numPr>
        <w:spacing w:after="0"/>
      </w:pPr>
      <w:r>
        <w:t xml:space="preserve">először minden 8-dik sort olvassuk ki (y </w:t>
      </w:r>
      <m:oMath>
        <m:r>
          <w:rPr>
            <w:rFonts w:ascii="Cambria Math" w:hAnsi="Cambria Math" w:cs="Cambria Math"/>
          </w:rPr>
          <m:t>≡</m:t>
        </m:r>
      </m:oMath>
      <w:r>
        <w:rPr>
          <w:rFonts w:ascii="Calibri" w:hAnsi="Calibri" w:cs="Calibri"/>
        </w:rPr>
        <w:t xml:space="preserve"> 0 mod 8)</w:t>
      </w:r>
    </w:p>
    <w:p w:rsidR="006D44AF" w:rsidRDefault="006D44AF" w:rsidP="005D698A">
      <w:pPr>
        <w:pStyle w:val="ListParagraph"/>
        <w:numPr>
          <w:ilvl w:val="2"/>
          <w:numId w:val="91"/>
        </w:numPr>
        <w:spacing w:after="0"/>
      </w:pPr>
      <w:r>
        <w:t xml:space="preserve">ezután minden 4-dik sort olvassuk ki, ha már az előző körben kiolvastuk a sort, akkor azt nem kell még egyszer végigolvasni (y </w:t>
      </w:r>
      <m:oMath>
        <m:r>
          <w:rPr>
            <w:rFonts w:ascii="Cambria Math" w:hAnsi="Cambria Math" w:cs="Cambria Math"/>
          </w:rPr>
          <m:t>≡</m:t>
        </m:r>
      </m:oMath>
      <w:r>
        <w:rPr>
          <w:rFonts w:ascii="Calibri" w:hAnsi="Calibri" w:cs="Calibri"/>
        </w:rPr>
        <w:t xml:space="preserve"> 4 mod 8)</w:t>
      </w:r>
    </w:p>
    <w:p w:rsidR="006D44AF" w:rsidRDefault="006D44AF" w:rsidP="005D698A">
      <w:pPr>
        <w:pStyle w:val="ListParagraph"/>
        <w:numPr>
          <w:ilvl w:val="2"/>
          <w:numId w:val="91"/>
        </w:numPr>
        <w:spacing w:after="0"/>
        <w:rPr>
          <w:rFonts w:ascii="Calibri" w:hAnsi="Calibri" w:cs="Calibri"/>
        </w:rPr>
      </w:pPr>
      <w:r>
        <w:t xml:space="preserve">ezután minden 2-dik sort olvassuk ki, ha már az előző körben kiolvastuk a sort, akkor azt nem kell még egyszer végigolvasni (y </w:t>
      </w:r>
      <m:oMath>
        <m:r>
          <w:rPr>
            <w:rFonts w:ascii="Cambria Math" w:hAnsi="Cambria Math" w:cs="Cambria Math"/>
          </w:rPr>
          <m:t>≡</m:t>
        </m:r>
      </m:oMath>
      <w:r>
        <w:rPr>
          <w:rFonts w:ascii="Calibri" w:hAnsi="Calibri" w:cs="Calibri"/>
        </w:rPr>
        <w:t xml:space="preserve"> 2 mod 4)</w:t>
      </w:r>
    </w:p>
    <w:p w:rsidR="006D44AF" w:rsidRPr="004D55FA" w:rsidRDefault="006D44AF" w:rsidP="005D698A">
      <w:pPr>
        <w:pStyle w:val="ListParagraph"/>
        <w:numPr>
          <w:ilvl w:val="2"/>
          <w:numId w:val="91"/>
        </w:numPr>
        <w:spacing w:after="0"/>
      </w:pPr>
      <w:r>
        <w:t xml:space="preserve">ezután minden páratlan sorszámú sort (y </w:t>
      </w:r>
      <m:oMath>
        <m:r>
          <w:rPr>
            <w:rFonts w:ascii="Cambria Math" w:hAnsi="Cambria Math" w:cs="Cambria Math"/>
          </w:rPr>
          <m:t>≡</m:t>
        </m:r>
      </m:oMath>
      <w:r>
        <w:rPr>
          <w:rFonts w:ascii="Calibri" w:hAnsi="Calibri" w:cs="Calibri"/>
        </w:rPr>
        <w:t xml:space="preserve"> 1 mod 2)</w:t>
      </w:r>
    </w:p>
    <w:p w:rsidR="004D55FA" w:rsidRDefault="004D55FA" w:rsidP="004D55FA">
      <w:pPr>
        <w:spacing w:after="0"/>
      </w:pPr>
    </w:p>
    <w:p w:rsidR="004D55FA" w:rsidRDefault="004D55FA" w:rsidP="004D55FA">
      <w:pPr>
        <w:spacing w:after="0"/>
        <w:jc w:val="center"/>
      </w:pPr>
      <w:r>
        <w:rPr>
          <w:noProof/>
        </w:rPr>
        <w:drawing>
          <wp:inline distT="0" distB="0" distL="0" distR="0">
            <wp:extent cx="5033010" cy="120078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5FA" w:rsidRDefault="004D55FA" w:rsidP="004D55FA">
      <w:pPr>
        <w:spacing w:after="0"/>
      </w:pPr>
    </w:p>
    <w:p w:rsidR="004D55FA" w:rsidRPr="004D55FA" w:rsidRDefault="004D55FA" w:rsidP="004D55FA">
      <w:pPr>
        <w:spacing w:after="0"/>
        <w:rPr>
          <w:b/>
        </w:rPr>
      </w:pPr>
      <w:r w:rsidRPr="004D55FA">
        <w:rPr>
          <w:b/>
        </w:rPr>
        <w:t>A JPEG veszteségmentes tömörítő</w:t>
      </w:r>
    </w:p>
    <w:p w:rsidR="004D55FA" w:rsidRDefault="004D55FA" w:rsidP="005D698A">
      <w:pPr>
        <w:pStyle w:val="ListParagraph"/>
        <w:numPr>
          <w:ilvl w:val="0"/>
          <w:numId w:val="92"/>
        </w:numPr>
        <w:spacing w:after="0"/>
      </w:pPr>
      <w:r>
        <w:t>Veszteségmentes prediktív differenciális kódolás a szomszédos minták alapján</w:t>
      </w:r>
    </w:p>
    <w:p w:rsidR="004D55FA" w:rsidRDefault="004D55FA" w:rsidP="005D698A">
      <w:pPr>
        <w:pStyle w:val="ListParagraph"/>
        <w:numPr>
          <w:ilvl w:val="0"/>
          <w:numId w:val="92"/>
        </w:numPr>
        <w:spacing w:after="0"/>
      </w:pPr>
      <w:r>
        <w:t>A predikciós hibát tömörítik Huffman- vagy aritmetikai kódolóval</w:t>
      </w:r>
    </w:p>
    <w:p w:rsidR="004D55FA" w:rsidRDefault="004D55FA" w:rsidP="005D698A">
      <w:pPr>
        <w:pStyle w:val="ListParagraph"/>
        <w:numPr>
          <w:ilvl w:val="0"/>
          <w:numId w:val="92"/>
        </w:numPr>
        <w:spacing w:after="0"/>
      </w:pPr>
      <w:r>
        <w:t>A becslés a képen belül már dekódolt mintákon alapul az alábbiak szerint:</w:t>
      </w:r>
    </w:p>
    <w:p w:rsidR="004D55FA" w:rsidRDefault="004D55FA" w:rsidP="005D698A">
      <w:pPr>
        <w:pStyle w:val="ListParagraph"/>
        <w:numPr>
          <w:ilvl w:val="1"/>
          <w:numId w:val="92"/>
        </w:numPr>
        <w:spacing w:after="0"/>
      </w:pPr>
      <w:r>
        <w:t>A becslésben a bal (nyugati) szomszéd, az előző (felső) sorban lévő szomszéd (északi), illetve e kettő szomszéd közös szomszédja (észak-nyugati) használható.</w:t>
      </w:r>
    </w:p>
    <w:p w:rsidR="004D55FA" w:rsidRDefault="004D55FA" w:rsidP="005D698A">
      <w:pPr>
        <w:pStyle w:val="ListParagraph"/>
        <w:numPr>
          <w:ilvl w:val="1"/>
          <w:numId w:val="92"/>
        </w:numPr>
        <w:spacing w:after="0"/>
      </w:pPr>
      <w:r>
        <w:t>8 különböző becslőfüggvény van</w:t>
      </w:r>
    </w:p>
    <w:p w:rsidR="004D55FA" w:rsidRDefault="004D55FA" w:rsidP="005D698A">
      <w:pPr>
        <w:pStyle w:val="ListParagraph"/>
        <w:numPr>
          <w:ilvl w:val="1"/>
          <w:numId w:val="92"/>
        </w:numPr>
        <w:spacing w:after="0"/>
      </w:pPr>
      <w:r>
        <w:t>A képet tartományokra lehet osztani, a becslőfüggvény a tartományon belül nem változik, kivéve a bal és felső széleket.</w:t>
      </w:r>
    </w:p>
    <w:p w:rsidR="004D55FA" w:rsidRDefault="004D55FA" w:rsidP="004D55FA">
      <w:pPr>
        <w:spacing w:after="0"/>
      </w:pPr>
    </w:p>
    <w:p w:rsidR="004D55FA" w:rsidRDefault="004D55FA">
      <w:pPr>
        <w:rPr>
          <w:b/>
        </w:rPr>
      </w:pPr>
      <w:r>
        <w:rPr>
          <w:b/>
        </w:rPr>
        <w:br w:type="page"/>
      </w:r>
    </w:p>
    <w:p w:rsidR="004D55FA" w:rsidRPr="004D55FA" w:rsidRDefault="004D55FA" w:rsidP="004D55FA">
      <w:pPr>
        <w:spacing w:after="0"/>
        <w:rPr>
          <w:b/>
        </w:rPr>
      </w:pPr>
      <w:r w:rsidRPr="004D55FA">
        <w:rPr>
          <w:b/>
        </w:rPr>
        <w:lastRenderedPageBreak/>
        <w:t>A JPEG prediktorai</w:t>
      </w:r>
    </w:p>
    <w:p w:rsidR="004D55FA" w:rsidRDefault="004D55FA" w:rsidP="005D698A">
      <w:pPr>
        <w:pStyle w:val="ListParagraph"/>
        <w:numPr>
          <w:ilvl w:val="0"/>
          <w:numId w:val="93"/>
        </w:numPr>
        <w:spacing w:after="0"/>
      </w:pPr>
      <w:r>
        <w:t>Összesen 8 prediktort használ</w:t>
      </w:r>
    </w:p>
    <w:p w:rsidR="004D55FA" w:rsidRDefault="004D55FA" w:rsidP="005D698A">
      <w:pPr>
        <w:pStyle w:val="ListParagraph"/>
        <w:numPr>
          <w:ilvl w:val="0"/>
          <w:numId w:val="93"/>
        </w:numPr>
        <w:spacing w:after="0"/>
      </w:pPr>
      <w:r>
        <w:t>A becslőfüggvény a tartományon belül nem változik, kivéve a bal oldali oszlopot, illetve a legfelső sort, itt mindig a P</w:t>
      </w:r>
      <w:r w:rsidRPr="004D55FA">
        <w:rPr>
          <w:vertAlign w:val="subscript"/>
        </w:rPr>
        <w:t>1</w:t>
      </w:r>
      <w:r>
        <w:t>, illetve a P</w:t>
      </w:r>
      <w:r w:rsidRPr="004D55FA">
        <w:rPr>
          <w:vertAlign w:val="subscript"/>
        </w:rPr>
        <w:t>2</w:t>
      </w:r>
      <w:r>
        <w:t xml:space="preserve"> prediktor használandó.</w:t>
      </w:r>
    </w:p>
    <w:p w:rsidR="004D55FA" w:rsidRDefault="004D55FA" w:rsidP="004D55FA">
      <w:pPr>
        <w:spacing w:after="0"/>
        <w:jc w:val="center"/>
      </w:pPr>
      <w:r>
        <w:rPr>
          <w:noProof/>
        </w:rPr>
        <w:drawing>
          <wp:inline distT="0" distB="0" distL="0" distR="0">
            <wp:extent cx="3551086" cy="1556281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18" cy="15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10" w:rsidRDefault="00DC5810" w:rsidP="00DC5810">
      <w:pPr>
        <w:spacing w:after="0"/>
      </w:pPr>
    </w:p>
    <w:p w:rsidR="00DC5810" w:rsidRPr="00DC5810" w:rsidRDefault="00DC5810" w:rsidP="00DC5810">
      <w:pPr>
        <w:spacing w:after="0"/>
        <w:rPr>
          <w:b/>
        </w:rPr>
      </w:pPr>
      <w:r w:rsidRPr="00DC5810">
        <w:rPr>
          <w:b/>
        </w:rPr>
        <w:t>A PNG-kódolás (Portable Network Graphics)</w:t>
      </w:r>
    </w:p>
    <w:p w:rsidR="00DC5810" w:rsidRDefault="00DC5810" w:rsidP="005D698A">
      <w:pPr>
        <w:pStyle w:val="ListParagraph"/>
        <w:numPr>
          <w:ilvl w:val="0"/>
          <w:numId w:val="94"/>
        </w:numPr>
        <w:spacing w:after="0"/>
      </w:pPr>
      <w:r>
        <w:t>Palettás, szürkeskálás és RGB képekre</w:t>
      </w:r>
    </w:p>
    <w:p w:rsidR="00DC5810" w:rsidRDefault="00DC5810" w:rsidP="005D698A">
      <w:pPr>
        <w:pStyle w:val="ListParagraph"/>
        <w:numPr>
          <w:ilvl w:val="0"/>
          <w:numId w:val="94"/>
        </w:numPr>
        <w:spacing w:after="0"/>
      </w:pPr>
      <w:r>
        <w:t>A GIF és a veszteségmentes JPEG kódoló jellemzőit ötvözi</w:t>
      </w:r>
    </w:p>
    <w:p w:rsidR="00DC5810" w:rsidRDefault="00DC5810" w:rsidP="005D698A">
      <w:pPr>
        <w:pStyle w:val="ListParagraph"/>
        <w:numPr>
          <w:ilvl w:val="0"/>
          <w:numId w:val="94"/>
        </w:numPr>
        <w:spacing w:after="0"/>
      </w:pPr>
      <w:r>
        <w:t>Működése:</w:t>
      </w:r>
    </w:p>
    <w:p w:rsidR="00DC5810" w:rsidRDefault="00DC5810" w:rsidP="005D698A">
      <w:pPr>
        <w:pStyle w:val="ListParagraph"/>
        <w:numPr>
          <w:ilvl w:val="1"/>
          <w:numId w:val="94"/>
        </w:numPr>
        <w:spacing w:after="0"/>
      </w:pPr>
      <w:r>
        <w:t>max. 8 bites komponensekre bontás</w:t>
      </w:r>
    </w:p>
    <w:p w:rsidR="00DC5810" w:rsidRDefault="00DC5810" w:rsidP="005D698A">
      <w:pPr>
        <w:pStyle w:val="ListParagraph"/>
        <w:numPr>
          <w:ilvl w:val="1"/>
          <w:numId w:val="94"/>
        </w:numPr>
        <w:spacing w:after="0"/>
      </w:pPr>
      <w:r>
        <w:t>képpontok letapogatása</w:t>
      </w:r>
    </w:p>
    <w:p w:rsidR="00DC5810" w:rsidRDefault="00DC5810" w:rsidP="005D698A">
      <w:pPr>
        <w:pStyle w:val="ListParagraph"/>
        <w:numPr>
          <w:ilvl w:val="1"/>
          <w:numId w:val="94"/>
        </w:numPr>
        <w:spacing w:after="0"/>
      </w:pPr>
      <w:r>
        <w:t>predikció a szomszédos mintákból</w:t>
      </w:r>
    </w:p>
    <w:p w:rsidR="00DC5810" w:rsidRDefault="00DC5810" w:rsidP="005D698A">
      <w:pPr>
        <w:pStyle w:val="ListParagraph"/>
        <w:numPr>
          <w:ilvl w:val="1"/>
          <w:numId w:val="94"/>
        </w:numPr>
        <w:spacing w:after="0"/>
      </w:pPr>
      <w:r>
        <w:t xml:space="preserve">predikciós hibát az LZ77-tel tömöríti: szótárméret </w:t>
      </w:r>
      <w:r w:rsidRPr="00DC5810">
        <w:rPr>
          <w:rFonts w:ascii="Calibri" w:hAnsi="Calibri" w:cs="Calibri"/>
        </w:rPr>
        <w:t> 32 kByte</w:t>
      </w:r>
    </w:p>
    <w:p w:rsidR="004D55FA" w:rsidRDefault="00DC5810" w:rsidP="005D698A">
      <w:pPr>
        <w:pStyle w:val="ListParagraph"/>
        <w:numPr>
          <w:ilvl w:val="1"/>
          <w:numId w:val="94"/>
        </w:numPr>
        <w:spacing w:after="0"/>
      </w:pPr>
      <w:r>
        <w:t>Huffman-kódolás</w:t>
      </w:r>
    </w:p>
    <w:p w:rsidR="00DC5810" w:rsidRDefault="00DC5810" w:rsidP="00DC5810">
      <w:pPr>
        <w:spacing w:after="0"/>
      </w:pPr>
    </w:p>
    <w:p w:rsidR="007F6FDD" w:rsidRPr="007F6FDD" w:rsidRDefault="007F6FDD" w:rsidP="005D698A">
      <w:pPr>
        <w:pStyle w:val="ListParagraph"/>
        <w:numPr>
          <w:ilvl w:val="0"/>
          <w:numId w:val="95"/>
        </w:numPr>
        <w:spacing w:after="0"/>
        <w:rPr>
          <w:b/>
        </w:rPr>
      </w:pPr>
      <w:r>
        <w:rPr>
          <w:b/>
        </w:rPr>
        <w:t>Alternatív 2D letapogatás</w:t>
      </w:r>
      <w:r w:rsidRPr="007F6FDD">
        <w:rPr>
          <w:b/>
        </w:rPr>
        <w:t xml:space="preserve"> (PNG)</w:t>
      </w:r>
    </w:p>
    <w:p w:rsidR="007F6FDD" w:rsidRDefault="007F6FDD" w:rsidP="005D698A">
      <w:pPr>
        <w:pStyle w:val="ListParagraph"/>
        <w:numPr>
          <w:ilvl w:val="1"/>
          <w:numId w:val="96"/>
        </w:numPr>
        <w:spacing w:after="0"/>
      </w:pPr>
      <w:r>
        <w:t>letapogatási kör: egy képpont egy 8x8-as területnek felel meg</w:t>
      </w:r>
    </w:p>
    <w:p w:rsidR="007F6FDD" w:rsidRDefault="007F6FDD" w:rsidP="005D698A">
      <w:pPr>
        <w:pStyle w:val="ListParagraph"/>
        <w:numPr>
          <w:ilvl w:val="1"/>
          <w:numId w:val="96"/>
        </w:numPr>
        <w:spacing w:after="0"/>
      </w:pPr>
      <w:r>
        <w:t>letapogatási kör: 4x8-as</w:t>
      </w:r>
    </w:p>
    <w:p w:rsidR="007F6FDD" w:rsidRDefault="007F6FDD" w:rsidP="005D698A">
      <w:pPr>
        <w:pStyle w:val="ListParagraph"/>
        <w:numPr>
          <w:ilvl w:val="1"/>
          <w:numId w:val="96"/>
        </w:numPr>
        <w:spacing w:after="0"/>
      </w:pPr>
      <w:r>
        <w:t>letapogatási kör: 4x4-es</w:t>
      </w:r>
    </w:p>
    <w:p w:rsidR="00DC5810" w:rsidRDefault="007F6FDD" w:rsidP="005D698A">
      <w:pPr>
        <w:pStyle w:val="ListParagraph"/>
        <w:numPr>
          <w:ilvl w:val="1"/>
          <w:numId w:val="96"/>
        </w:numPr>
        <w:spacing w:after="0"/>
      </w:pPr>
      <w:r>
        <w:t>letapogatási kör: 2x4-es ....</w:t>
      </w:r>
    </w:p>
    <w:p w:rsidR="007F6FDD" w:rsidRDefault="007F6FDD" w:rsidP="007F6FDD">
      <w:pPr>
        <w:spacing w:after="0"/>
        <w:jc w:val="center"/>
      </w:pPr>
      <w:r>
        <w:rPr>
          <w:noProof/>
        </w:rPr>
        <w:drawing>
          <wp:inline distT="0" distB="0" distL="0" distR="0">
            <wp:extent cx="4902145" cy="992376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75" cy="99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DD" w:rsidRDefault="005A1F2C" w:rsidP="005D698A">
      <w:pPr>
        <w:pStyle w:val="ListParagraph"/>
        <w:numPr>
          <w:ilvl w:val="0"/>
          <w:numId w:val="95"/>
        </w:numPr>
        <w:spacing w:after="0"/>
      </w:pPr>
      <w:r w:rsidRPr="005A1F2C">
        <w:t>A letapogatás megadható egy 8x8-as területen belül, ez alapján a teljes képre kiterjeszthető a letapogatás.</w:t>
      </w:r>
    </w:p>
    <w:p w:rsidR="005A1F2C" w:rsidRDefault="005A1F2C" w:rsidP="005A1F2C">
      <w:pPr>
        <w:spacing w:after="0"/>
        <w:jc w:val="center"/>
      </w:pPr>
      <w:r>
        <w:rPr>
          <w:noProof/>
        </w:rPr>
        <w:drawing>
          <wp:inline distT="0" distB="0" distL="0" distR="0">
            <wp:extent cx="1738189" cy="1612228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72" cy="161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2C" w:rsidRDefault="005A1F2C" w:rsidP="005A1F2C">
      <w:pPr>
        <w:spacing w:after="0"/>
      </w:pPr>
    </w:p>
    <w:p w:rsidR="005A1F2C" w:rsidRPr="005A1F2C" w:rsidRDefault="005A1F2C" w:rsidP="005D698A">
      <w:pPr>
        <w:pStyle w:val="ListParagraph"/>
        <w:numPr>
          <w:ilvl w:val="0"/>
          <w:numId w:val="95"/>
        </w:numPr>
        <w:spacing w:after="0"/>
        <w:rPr>
          <w:b/>
        </w:rPr>
      </w:pPr>
      <w:r w:rsidRPr="005A1F2C">
        <w:rPr>
          <w:b/>
        </w:rPr>
        <w:lastRenderedPageBreak/>
        <w:t>PNG prediktorai</w:t>
      </w:r>
    </w:p>
    <w:p w:rsidR="005A1F2C" w:rsidRDefault="005A1F2C" w:rsidP="005D698A">
      <w:pPr>
        <w:pStyle w:val="ListParagraph"/>
        <w:numPr>
          <w:ilvl w:val="1"/>
          <w:numId w:val="95"/>
        </w:numPr>
        <w:spacing w:after="0"/>
      </w:pPr>
      <w:r>
        <w:t>Összesen 5 prediktort használ</w:t>
      </w:r>
    </w:p>
    <w:p w:rsidR="005A1F2C" w:rsidRDefault="005A1F2C" w:rsidP="005D698A">
      <w:pPr>
        <w:pStyle w:val="ListParagraph"/>
        <w:numPr>
          <w:ilvl w:val="1"/>
          <w:numId w:val="95"/>
        </w:numPr>
        <w:spacing w:after="0"/>
      </w:pPr>
      <w:r>
        <w:t>4 db szomszédságon alapuló lineáris prediktor</w:t>
      </w:r>
    </w:p>
    <w:p w:rsidR="005A1F2C" w:rsidRDefault="005A1F2C" w:rsidP="005A1F2C">
      <w:pPr>
        <w:pStyle w:val="ListParagraph"/>
        <w:spacing w:after="0"/>
        <w:ind w:left="1440"/>
        <w:jc w:val="center"/>
      </w:pPr>
      <w:r>
        <w:rPr>
          <w:noProof/>
        </w:rPr>
        <w:drawing>
          <wp:inline distT="0" distB="0" distL="0" distR="0">
            <wp:extent cx="4147434" cy="2123323"/>
            <wp:effectExtent l="19050" t="0" r="5466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23" cy="212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F2C" w:rsidRDefault="005A1F2C" w:rsidP="005A1F2C">
      <w:pPr>
        <w:spacing w:after="0"/>
      </w:pPr>
    </w:p>
    <w:p w:rsidR="007F6FDD" w:rsidRPr="00F966F9" w:rsidRDefault="007F6FDD" w:rsidP="007F6FDD">
      <w:pPr>
        <w:spacing w:after="0"/>
      </w:pPr>
    </w:p>
    <w:sectPr w:rsidR="007F6FDD" w:rsidRPr="00F966F9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98A" w:rsidRDefault="005D698A" w:rsidP="00212058">
      <w:pPr>
        <w:spacing w:after="0" w:line="240" w:lineRule="auto"/>
      </w:pPr>
      <w:r>
        <w:separator/>
      </w:r>
    </w:p>
  </w:endnote>
  <w:endnote w:type="continuationSeparator" w:id="1">
    <w:p w:rsidR="005D698A" w:rsidRDefault="005D698A" w:rsidP="00212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905675"/>
      <w:docPartObj>
        <w:docPartGallery w:val="Page Numbers (Bottom of Page)"/>
        <w:docPartUnique/>
      </w:docPartObj>
    </w:sdtPr>
    <w:sdtContent>
      <w:p w:rsidR="00886638" w:rsidRDefault="00886638">
        <w:pPr>
          <w:pStyle w:val="Footer"/>
          <w:jc w:val="center"/>
        </w:pPr>
        <w:fldSimple w:instr=" PAGE   \* MERGEFORMAT ">
          <w:r w:rsidR="00753F0B">
            <w:rPr>
              <w:noProof/>
            </w:rPr>
            <w:t>1</w:t>
          </w:r>
        </w:fldSimple>
      </w:p>
    </w:sdtContent>
  </w:sdt>
  <w:p w:rsidR="00886638" w:rsidRDefault="008866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98A" w:rsidRDefault="005D698A" w:rsidP="00212058">
      <w:pPr>
        <w:spacing w:after="0" w:line="240" w:lineRule="auto"/>
      </w:pPr>
      <w:r>
        <w:separator/>
      </w:r>
    </w:p>
  </w:footnote>
  <w:footnote w:type="continuationSeparator" w:id="1">
    <w:p w:rsidR="005D698A" w:rsidRDefault="005D698A" w:rsidP="00212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7937"/>
    <w:multiLevelType w:val="hybridMultilevel"/>
    <w:tmpl w:val="EA683C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A13B2"/>
    <w:multiLevelType w:val="hybridMultilevel"/>
    <w:tmpl w:val="6AAEF0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06DE8"/>
    <w:multiLevelType w:val="hybridMultilevel"/>
    <w:tmpl w:val="7B9A48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A6376C"/>
    <w:multiLevelType w:val="hybridMultilevel"/>
    <w:tmpl w:val="DED893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46124"/>
    <w:multiLevelType w:val="hybridMultilevel"/>
    <w:tmpl w:val="DDFCB2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D2ACC"/>
    <w:multiLevelType w:val="hybridMultilevel"/>
    <w:tmpl w:val="25C448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51FAA"/>
    <w:multiLevelType w:val="hybridMultilevel"/>
    <w:tmpl w:val="18E20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063F5"/>
    <w:multiLevelType w:val="hybridMultilevel"/>
    <w:tmpl w:val="0AB653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B3C8B"/>
    <w:multiLevelType w:val="hybridMultilevel"/>
    <w:tmpl w:val="04AA399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686518C"/>
    <w:multiLevelType w:val="hybridMultilevel"/>
    <w:tmpl w:val="8062C2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B1C97"/>
    <w:multiLevelType w:val="hybridMultilevel"/>
    <w:tmpl w:val="1A5A71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634DE5"/>
    <w:multiLevelType w:val="hybridMultilevel"/>
    <w:tmpl w:val="67B047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3D4BBF"/>
    <w:multiLevelType w:val="hybridMultilevel"/>
    <w:tmpl w:val="4358F5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181EE9"/>
    <w:multiLevelType w:val="hybridMultilevel"/>
    <w:tmpl w:val="F7B0D2C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>
    <w:nsid w:val="1D395811"/>
    <w:multiLevelType w:val="hybridMultilevel"/>
    <w:tmpl w:val="93E434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6D7129"/>
    <w:multiLevelType w:val="hybridMultilevel"/>
    <w:tmpl w:val="13B8CFEE"/>
    <w:lvl w:ilvl="0" w:tplc="040E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6">
    <w:nsid w:val="1F320B33"/>
    <w:multiLevelType w:val="hybridMultilevel"/>
    <w:tmpl w:val="BBDC94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591BD7"/>
    <w:multiLevelType w:val="hybridMultilevel"/>
    <w:tmpl w:val="883A99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BB625A"/>
    <w:multiLevelType w:val="hybridMultilevel"/>
    <w:tmpl w:val="A40A80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D41C5B"/>
    <w:multiLevelType w:val="hybridMultilevel"/>
    <w:tmpl w:val="FACAAA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D71D60"/>
    <w:multiLevelType w:val="hybridMultilevel"/>
    <w:tmpl w:val="587889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055199"/>
    <w:multiLevelType w:val="hybridMultilevel"/>
    <w:tmpl w:val="59BAB2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F67841"/>
    <w:multiLevelType w:val="hybridMultilevel"/>
    <w:tmpl w:val="BB5EAE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9F554A"/>
    <w:multiLevelType w:val="hybridMultilevel"/>
    <w:tmpl w:val="D47ADD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D135BC"/>
    <w:multiLevelType w:val="hybridMultilevel"/>
    <w:tmpl w:val="358EDE48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289D38BC"/>
    <w:multiLevelType w:val="hybridMultilevel"/>
    <w:tmpl w:val="7812E7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99338B0"/>
    <w:multiLevelType w:val="hybridMultilevel"/>
    <w:tmpl w:val="D3F26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6B90A">
      <w:start w:val="4"/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3E5903"/>
    <w:multiLevelType w:val="hybridMultilevel"/>
    <w:tmpl w:val="E3EA29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5536E8"/>
    <w:multiLevelType w:val="hybridMultilevel"/>
    <w:tmpl w:val="B46C13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DD47EB"/>
    <w:multiLevelType w:val="hybridMultilevel"/>
    <w:tmpl w:val="7E0628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D05653C"/>
    <w:multiLevelType w:val="hybridMultilevel"/>
    <w:tmpl w:val="17DCC3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FCD0175"/>
    <w:multiLevelType w:val="hybridMultilevel"/>
    <w:tmpl w:val="983227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491F01"/>
    <w:multiLevelType w:val="hybridMultilevel"/>
    <w:tmpl w:val="271E00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067195B"/>
    <w:multiLevelType w:val="hybridMultilevel"/>
    <w:tmpl w:val="CE3EC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06E2287"/>
    <w:multiLevelType w:val="hybridMultilevel"/>
    <w:tmpl w:val="D2BE65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4A6DF4"/>
    <w:multiLevelType w:val="hybridMultilevel"/>
    <w:tmpl w:val="0C5EECB2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>
    <w:nsid w:val="36AB0AFF"/>
    <w:multiLevelType w:val="hybridMultilevel"/>
    <w:tmpl w:val="F432A5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7C363FF"/>
    <w:multiLevelType w:val="hybridMultilevel"/>
    <w:tmpl w:val="9D763E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9082051"/>
    <w:multiLevelType w:val="hybridMultilevel"/>
    <w:tmpl w:val="15F4AD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9DE39D8"/>
    <w:multiLevelType w:val="hybridMultilevel"/>
    <w:tmpl w:val="C91EF8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BED2212"/>
    <w:multiLevelType w:val="hybridMultilevel"/>
    <w:tmpl w:val="145A1F62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>
    <w:nsid w:val="3BF9035B"/>
    <w:multiLevelType w:val="hybridMultilevel"/>
    <w:tmpl w:val="D91EEF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4F6881"/>
    <w:multiLevelType w:val="hybridMultilevel"/>
    <w:tmpl w:val="F0DA7F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D5369AC"/>
    <w:multiLevelType w:val="hybridMultilevel"/>
    <w:tmpl w:val="BD4A50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5031DA"/>
    <w:multiLevelType w:val="hybridMultilevel"/>
    <w:tmpl w:val="4B80C6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E5E6AEA"/>
    <w:multiLevelType w:val="hybridMultilevel"/>
    <w:tmpl w:val="B900C9E0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6">
    <w:nsid w:val="404436B9"/>
    <w:multiLevelType w:val="hybridMultilevel"/>
    <w:tmpl w:val="26B097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04C6D8B"/>
    <w:multiLevelType w:val="hybridMultilevel"/>
    <w:tmpl w:val="9170D8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0902481"/>
    <w:multiLevelType w:val="hybridMultilevel"/>
    <w:tmpl w:val="918E9D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107758A"/>
    <w:multiLevelType w:val="hybridMultilevel"/>
    <w:tmpl w:val="E85A6E0A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">
    <w:nsid w:val="42DA5FCC"/>
    <w:multiLevelType w:val="hybridMultilevel"/>
    <w:tmpl w:val="C39CBB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35D1210"/>
    <w:multiLevelType w:val="hybridMultilevel"/>
    <w:tmpl w:val="66FC5F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3F544F5"/>
    <w:multiLevelType w:val="hybridMultilevel"/>
    <w:tmpl w:val="37BA2B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41C34F9"/>
    <w:multiLevelType w:val="hybridMultilevel"/>
    <w:tmpl w:val="A3E8942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456C0965"/>
    <w:multiLevelType w:val="hybridMultilevel"/>
    <w:tmpl w:val="FD8EE484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5">
    <w:nsid w:val="45F8061F"/>
    <w:multiLevelType w:val="hybridMultilevel"/>
    <w:tmpl w:val="1ADA8F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63A6108"/>
    <w:multiLevelType w:val="hybridMultilevel"/>
    <w:tmpl w:val="5CE2D6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A360A5"/>
    <w:multiLevelType w:val="hybridMultilevel"/>
    <w:tmpl w:val="D804AB8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4DDA61FA"/>
    <w:multiLevelType w:val="hybridMultilevel"/>
    <w:tmpl w:val="18CED8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F635539"/>
    <w:multiLevelType w:val="hybridMultilevel"/>
    <w:tmpl w:val="1EB21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FA07609"/>
    <w:multiLevelType w:val="hybridMultilevel"/>
    <w:tmpl w:val="231062F0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1">
    <w:nsid w:val="5106074F"/>
    <w:multiLevelType w:val="hybridMultilevel"/>
    <w:tmpl w:val="7540A9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241F52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1091965"/>
    <w:multiLevelType w:val="hybridMultilevel"/>
    <w:tmpl w:val="CB9476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2F7191E"/>
    <w:multiLevelType w:val="hybridMultilevel"/>
    <w:tmpl w:val="A9E676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36E769E"/>
    <w:multiLevelType w:val="hybridMultilevel"/>
    <w:tmpl w:val="03A637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3BC2A6F"/>
    <w:multiLevelType w:val="hybridMultilevel"/>
    <w:tmpl w:val="607A8B4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6">
    <w:nsid w:val="54B7493E"/>
    <w:multiLevelType w:val="hybridMultilevel"/>
    <w:tmpl w:val="4A66A0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5957F1C"/>
    <w:multiLevelType w:val="hybridMultilevel"/>
    <w:tmpl w:val="B5D2AF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6F4074A"/>
    <w:multiLevelType w:val="hybridMultilevel"/>
    <w:tmpl w:val="8FA4F6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777444B"/>
    <w:multiLevelType w:val="hybridMultilevel"/>
    <w:tmpl w:val="FB3E33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7FE6ECB"/>
    <w:multiLevelType w:val="hybridMultilevel"/>
    <w:tmpl w:val="68C00A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82079BD"/>
    <w:multiLevelType w:val="hybridMultilevel"/>
    <w:tmpl w:val="33F6C5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520039"/>
    <w:multiLevelType w:val="hybridMultilevel"/>
    <w:tmpl w:val="26F867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F6400E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967096A"/>
    <w:multiLevelType w:val="hybridMultilevel"/>
    <w:tmpl w:val="976A47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A52517E"/>
    <w:multiLevelType w:val="hybridMultilevel"/>
    <w:tmpl w:val="23E45A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ABB0E94"/>
    <w:multiLevelType w:val="hybridMultilevel"/>
    <w:tmpl w:val="4C9C7BA4"/>
    <w:lvl w:ilvl="0" w:tplc="00003D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ACE574A"/>
    <w:multiLevelType w:val="hybridMultilevel"/>
    <w:tmpl w:val="FDC04B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E4E2521"/>
    <w:multiLevelType w:val="hybridMultilevel"/>
    <w:tmpl w:val="35E897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E604EBC"/>
    <w:multiLevelType w:val="hybridMultilevel"/>
    <w:tmpl w:val="6D9C6BF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F8D74E4"/>
    <w:multiLevelType w:val="hybridMultilevel"/>
    <w:tmpl w:val="D20229C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0">
    <w:nsid w:val="60490C57"/>
    <w:multiLevelType w:val="hybridMultilevel"/>
    <w:tmpl w:val="2F3EAC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0C22AB4"/>
    <w:multiLevelType w:val="hybridMultilevel"/>
    <w:tmpl w:val="D1F0A5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273278B"/>
    <w:multiLevelType w:val="hybridMultilevel"/>
    <w:tmpl w:val="678E3B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5C33632"/>
    <w:multiLevelType w:val="hybridMultilevel"/>
    <w:tmpl w:val="90EE8C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89F64BA"/>
    <w:multiLevelType w:val="hybridMultilevel"/>
    <w:tmpl w:val="DF7653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BBE3365"/>
    <w:multiLevelType w:val="hybridMultilevel"/>
    <w:tmpl w:val="D39CC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1C84B42"/>
    <w:multiLevelType w:val="hybridMultilevel"/>
    <w:tmpl w:val="B40E10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1CF5B9A"/>
    <w:multiLevelType w:val="hybridMultilevel"/>
    <w:tmpl w:val="F3D0FF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2E50CEC"/>
    <w:multiLevelType w:val="hybridMultilevel"/>
    <w:tmpl w:val="F68ACA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35721BC"/>
    <w:multiLevelType w:val="hybridMultilevel"/>
    <w:tmpl w:val="62D27E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60D1945"/>
    <w:multiLevelType w:val="hybridMultilevel"/>
    <w:tmpl w:val="BE1250AE"/>
    <w:lvl w:ilvl="0" w:tplc="040E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1">
    <w:nsid w:val="786E5C63"/>
    <w:multiLevelType w:val="hybridMultilevel"/>
    <w:tmpl w:val="0DA85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BB344E7"/>
    <w:multiLevelType w:val="hybridMultilevel"/>
    <w:tmpl w:val="0B122012"/>
    <w:lvl w:ilvl="0" w:tplc="040E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3">
    <w:nsid w:val="7C9B1CFE"/>
    <w:multiLevelType w:val="hybridMultilevel"/>
    <w:tmpl w:val="D0D055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CA22554"/>
    <w:multiLevelType w:val="hybridMultilevel"/>
    <w:tmpl w:val="8D44E0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EA30698"/>
    <w:multiLevelType w:val="hybridMultilevel"/>
    <w:tmpl w:val="841811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1"/>
  </w:num>
  <w:num w:numId="3">
    <w:abstractNumId w:val="11"/>
  </w:num>
  <w:num w:numId="4">
    <w:abstractNumId w:val="8"/>
  </w:num>
  <w:num w:numId="5">
    <w:abstractNumId w:val="75"/>
  </w:num>
  <w:num w:numId="6">
    <w:abstractNumId w:val="63"/>
  </w:num>
  <w:num w:numId="7">
    <w:abstractNumId w:val="46"/>
  </w:num>
  <w:num w:numId="8">
    <w:abstractNumId w:val="94"/>
  </w:num>
  <w:num w:numId="9">
    <w:abstractNumId w:val="10"/>
  </w:num>
  <w:num w:numId="10">
    <w:abstractNumId w:val="68"/>
  </w:num>
  <w:num w:numId="11">
    <w:abstractNumId w:val="73"/>
  </w:num>
  <w:num w:numId="12">
    <w:abstractNumId w:val="32"/>
  </w:num>
  <w:num w:numId="13">
    <w:abstractNumId w:val="27"/>
  </w:num>
  <w:num w:numId="14">
    <w:abstractNumId w:val="9"/>
  </w:num>
  <w:num w:numId="15">
    <w:abstractNumId w:val="64"/>
  </w:num>
  <w:num w:numId="16">
    <w:abstractNumId w:val="16"/>
  </w:num>
  <w:num w:numId="17">
    <w:abstractNumId w:val="1"/>
  </w:num>
  <w:num w:numId="18">
    <w:abstractNumId w:val="21"/>
  </w:num>
  <w:num w:numId="19">
    <w:abstractNumId w:val="51"/>
  </w:num>
  <w:num w:numId="20">
    <w:abstractNumId w:val="47"/>
  </w:num>
  <w:num w:numId="21">
    <w:abstractNumId w:val="70"/>
  </w:num>
  <w:num w:numId="22">
    <w:abstractNumId w:val="93"/>
  </w:num>
  <w:num w:numId="23">
    <w:abstractNumId w:val="44"/>
  </w:num>
  <w:num w:numId="24">
    <w:abstractNumId w:val="50"/>
  </w:num>
  <w:num w:numId="25">
    <w:abstractNumId w:val="88"/>
  </w:num>
  <w:num w:numId="26">
    <w:abstractNumId w:val="87"/>
  </w:num>
  <w:num w:numId="27">
    <w:abstractNumId w:val="62"/>
  </w:num>
  <w:num w:numId="28">
    <w:abstractNumId w:val="42"/>
  </w:num>
  <w:num w:numId="29">
    <w:abstractNumId w:val="74"/>
  </w:num>
  <w:num w:numId="30">
    <w:abstractNumId w:val="18"/>
  </w:num>
  <w:num w:numId="31">
    <w:abstractNumId w:val="83"/>
  </w:num>
  <w:num w:numId="32">
    <w:abstractNumId w:val="37"/>
  </w:num>
  <w:num w:numId="33">
    <w:abstractNumId w:val="22"/>
  </w:num>
  <w:num w:numId="34">
    <w:abstractNumId w:val="76"/>
  </w:num>
  <w:num w:numId="35">
    <w:abstractNumId w:val="80"/>
  </w:num>
  <w:num w:numId="36">
    <w:abstractNumId w:val="85"/>
  </w:num>
  <w:num w:numId="37">
    <w:abstractNumId w:val="53"/>
  </w:num>
  <w:num w:numId="38">
    <w:abstractNumId w:val="57"/>
  </w:num>
  <w:num w:numId="39">
    <w:abstractNumId w:val="58"/>
  </w:num>
  <w:num w:numId="40">
    <w:abstractNumId w:val="2"/>
  </w:num>
  <w:num w:numId="41">
    <w:abstractNumId w:val="7"/>
  </w:num>
  <w:num w:numId="42">
    <w:abstractNumId w:val="78"/>
  </w:num>
  <w:num w:numId="43">
    <w:abstractNumId w:val="17"/>
  </w:num>
  <w:num w:numId="44">
    <w:abstractNumId w:val="4"/>
  </w:num>
  <w:num w:numId="45">
    <w:abstractNumId w:val="39"/>
  </w:num>
  <w:num w:numId="46">
    <w:abstractNumId w:val="12"/>
  </w:num>
  <w:num w:numId="47">
    <w:abstractNumId w:val="86"/>
  </w:num>
  <w:num w:numId="48">
    <w:abstractNumId w:val="20"/>
  </w:num>
  <w:num w:numId="49">
    <w:abstractNumId w:val="66"/>
  </w:num>
  <w:num w:numId="50">
    <w:abstractNumId w:val="91"/>
  </w:num>
  <w:num w:numId="51">
    <w:abstractNumId w:val="14"/>
  </w:num>
  <w:num w:numId="52">
    <w:abstractNumId w:val="28"/>
  </w:num>
  <w:num w:numId="53">
    <w:abstractNumId w:val="95"/>
  </w:num>
  <w:num w:numId="54">
    <w:abstractNumId w:val="15"/>
  </w:num>
  <w:num w:numId="55">
    <w:abstractNumId w:val="79"/>
  </w:num>
  <w:num w:numId="56">
    <w:abstractNumId w:val="30"/>
  </w:num>
  <w:num w:numId="57">
    <w:abstractNumId w:val="43"/>
  </w:num>
  <w:num w:numId="58">
    <w:abstractNumId w:val="65"/>
  </w:num>
  <w:num w:numId="59">
    <w:abstractNumId w:val="89"/>
  </w:num>
  <w:num w:numId="60">
    <w:abstractNumId w:val="59"/>
  </w:num>
  <w:num w:numId="61">
    <w:abstractNumId w:val="36"/>
  </w:num>
  <w:num w:numId="62">
    <w:abstractNumId w:val="34"/>
  </w:num>
  <w:num w:numId="63">
    <w:abstractNumId w:val="13"/>
  </w:num>
  <w:num w:numId="64">
    <w:abstractNumId w:val="31"/>
  </w:num>
  <w:num w:numId="65">
    <w:abstractNumId w:val="69"/>
  </w:num>
  <w:num w:numId="66">
    <w:abstractNumId w:val="77"/>
  </w:num>
  <w:num w:numId="67">
    <w:abstractNumId w:val="71"/>
  </w:num>
  <w:num w:numId="68">
    <w:abstractNumId w:val="81"/>
  </w:num>
  <w:num w:numId="69">
    <w:abstractNumId w:val="6"/>
  </w:num>
  <w:num w:numId="70">
    <w:abstractNumId w:val="55"/>
  </w:num>
  <w:num w:numId="71">
    <w:abstractNumId w:val="72"/>
  </w:num>
  <w:num w:numId="72">
    <w:abstractNumId w:val="84"/>
  </w:num>
  <w:num w:numId="73">
    <w:abstractNumId w:val="40"/>
  </w:num>
  <w:num w:numId="74">
    <w:abstractNumId w:val="54"/>
  </w:num>
  <w:num w:numId="75">
    <w:abstractNumId w:val="35"/>
  </w:num>
  <w:num w:numId="76">
    <w:abstractNumId w:val="60"/>
  </w:num>
  <w:num w:numId="77">
    <w:abstractNumId w:val="49"/>
  </w:num>
  <w:num w:numId="78">
    <w:abstractNumId w:val="90"/>
  </w:num>
  <w:num w:numId="79">
    <w:abstractNumId w:val="92"/>
  </w:num>
  <w:num w:numId="80">
    <w:abstractNumId w:val="24"/>
  </w:num>
  <w:num w:numId="81">
    <w:abstractNumId w:val="45"/>
  </w:num>
  <w:num w:numId="82">
    <w:abstractNumId w:val="19"/>
  </w:num>
  <w:num w:numId="83">
    <w:abstractNumId w:val="38"/>
  </w:num>
  <w:num w:numId="84">
    <w:abstractNumId w:val="3"/>
  </w:num>
  <w:num w:numId="85">
    <w:abstractNumId w:val="56"/>
  </w:num>
  <w:num w:numId="86">
    <w:abstractNumId w:val="52"/>
  </w:num>
  <w:num w:numId="87">
    <w:abstractNumId w:val="23"/>
  </w:num>
  <w:num w:numId="88">
    <w:abstractNumId w:val="26"/>
  </w:num>
  <w:num w:numId="89">
    <w:abstractNumId w:val="67"/>
  </w:num>
  <w:num w:numId="90">
    <w:abstractNumId w:val="82"/>
  </w:num>
  <w:num w:numId="91">
    <w:abstractNumId w:val="5"/>
  </w:num>
  <w:num w:numId="92">
    <w:abstractNumId w:val="29"/>
  </w:num>
  <w:num w:numId="93">
    <w:abstractNumId w:val="41"/>
  </w:num>
  <w:num w:numId="94">
    <w:abstractNumId w:val="33"/>
  </w:num>
  <w:num w:numId="95">
    <w:abstractNumId w:val="48"/>
  </w:num>
  <w:num w:numId="96">
    <w:abstractNumId w:val="25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48D7"/>
    <w:rsid w:val="0009772A"/>
    <w:rsid w:val="000978BD"/>
    <w:rsid w:val="000E0F2D"/>
    <w:rsid w:val="000E3660"/>
    <w:rsid w:val="000F0351"/>
    <w:rsid w:val="00147D6D"/>
    <w:rsid w:val="001946E6"/>
    <w:rsid w:val="001D1C34"/>
    <w:rsid w:val="001D498C"/>
    <w:rsid w:val="001E18E1"/>
    <w:rsid w:val="00212058"/>
    <w:rsid w:val="00223B6F"/>
    <w:rsid w:val="00243E30"/>
    <w:rsid w:val="002533B1"/>
    <w:rsid w:val="002D3AC1"/>
    <w:rsid w:val="00322B48"/>
    <w:rsid w:val="00327084"/>
    <w:rsid w:val="00334CD4"/>
    <w:rsid w:val="00360A22"/>
    <w:rsid w:val="00377148"/>
    <w:rsid w:val="003B3FB6"/>
    <w:rsid w:val="00430321"/>
    <w:rsid w:val="00467E7F"/>
    <w:rsid w:val="004B6023"/>
    <w:rsid w:val="004D55FA"/>
    <w:rsid w:val="00512B1E"/>
    <w:rsid w:val="00527860"/>
    <w:rsid w:val="00556E43"/>
    <w:rsid w:val="005A1F2C"/>
    <w:rsid w:val="005C4505"/>
    <w:rsid w:val="005D2391"/>
    <w:rsid w:val="005D698A"/>
    <w:rsid w:val="006176F1"/>
    <w:rsid w:val="006922B8"/>
    <w:rsid w:val="0069423B"/>
    <w:rsid w:val="006A5463"/>
    <w:rsid w:val="006D44AF"/>
    <w:rsid w:val="00753F0B"/>
    <w:rsid w:val="00763581"/>
    <w:rsid w:val="007C1223"/>
    <w:rsid w:val="007F6FDD"/>
    <w:rsid w:val="00801E00"/>
    <w:rsid w:val="00802EC7"/>
    <w:rsid w:val="00814DD4"/>
    <w:rsid w:val="00816DB4"/>
    <w:rsid w:val="00845CC9"/>
    <w:rsid w:val="008823A2"/>
    <w:rsid w:val="00886638"/>
    <w:rsid w:val="008D5972"/>
    <w:rsid w:val="008D7357"/>
    <w:rsid w:val="00901DB0"/>
    <w:rsid w:val="009247BD"/>
    <w:rsid w:val="009368D6"/>
    <w:rsid w:val="00954900"/>
    <w:rsid w:val="00981D4E"/>
    <w:rsid w:val="009863F7"/>
    <w:rsid w:val="00A75979"/>
    <w:rsid w:val="00A87277"/>
    <w:rsid w:val="00AA236D"/>
    <w:rsid w:val="00AC6BF8"/>
    <w:rsid w:val="00AF49EA"/>
    <w:rsid w:val="00B4104C"/>
    <w:rsid w:val="00B94178"/>
    <w:rsid w:val="00B96068"/>
    <w:rsid w:val="00B96583"/>
    <w:rsid w:val="00B975E1"/>
    <w:rsid w:val="00BC0064"/>
    <w:rsid w:val="00C24FD8"/>
    <w:rsid w:val="00C6357E"/>
    <w:rsid w:val="00C63C15"/>
    <w:rsid w:val="00C672D7"/>
    <w:rsid w:val="00CD5D6C"/>
    <w:rsid w:val="00D706CE"/>
    <w:rsid w:val="00D906FD"/>
    <w:rsid w:val="00DC5810"/>
    <w:rsid w:val="00DC67AA"/>
    <w:rsid w:val="00EC4E90"/>
    <w:rsid w:val="00ED5A27"/>
    <w:rsid w:val="00EE5980"/>
    <w:rsid w:val="00F448D7"/>
    <w:rsid w:val="00F771B9"/>
    <w:rsid w:val="00F966F9"/>
    <w:rsid w:val="00FC0156"/>
    <w:rsid w:val="00FC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65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48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98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01E0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965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212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2058"/>
  </w:style>
  <w:style w:type="paragraph" w:styleId="Footer">
    <w:name w:val="footer"/>
    <w:basedOn w:val="Normal"/>
    <w:link w:val="FooterChar"/>
    <w:uiPriority w:val="99"/>
    <w:unhideWhenUsed/>
    <w:rsid w:val="00212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058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72D7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672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672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hyphenationZone w:val="425"/>
  <w:characterSpacingControl w:val="doNotCompress"/>
  <w:compat>
    <w:useFELayout/>
  </w:compat>
  <w:rsids>
    <w:rsidRoot w:val="0045561B"/>
    <w:rsid w:val="00455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561B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D1EA0-82F4-4EA4-A072-B81670DB4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1727</TotalTime>
  <Pages>42</Pages>
  <Words>7398</Words>
  <Characters>51047</Characters>
  <Application>Microsoft Office Word</Application>
  <DocSecurity>0</DocSecurity>
  <Lines>425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Vacsi</dc:creator>
  <cp:keywords/>
  <dc:description/>
  <cp:lastModifiedBy>Vacsi</cp:lastModifiedBy>
  <cp:revision>49</cp:revision>
  <dcterms:created xsi:type="dcterms:W3CDTF">2012-05-12T18:12:00Z</dcterms:created>
  <dcterms:modified xsi:type="dcterms:W3CDTF">2012-05-13T22:59:00Z</dcterms:modified>
</cp:coreProperties>
</file>