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EB" w:rsidRPr="0036599C" w:rsidRDefault="007D26EB" w:rsidP="007D26EB">
      <w:pPr>
        <w:pStyle w:val="Alcm"/>
        <w:jc w:val="center"/>
        <w:rPr>
          <w:b/>
          <w:i w:val="0"/>
          <w:color w:val="auto"/>
          <w:sz w:val="28"/>
        </w:rPr>
      </w:pPr>
      <w:bookmarkStart w:id="0" w:name="_Toc242162260"/>
      <w:bookmarkStart w:id="1" w:name="_GoBack"/>
      <w:bookmarkEnd w:id="1"/>
      <w:r w:rsidRPr="0036599C">
        <w:rPr>
          <w:b/>
          <w:i w:val="0"/>
          <w:color w:val="auto"/>
          <w:sz w:val="28"/>
        </w:rPr>
        <w:t xml:space="preserve">Döntéstámogatás - </w:t>
      </w:r>
      <w:r w:rsidR="00F02A17">
        <w:rPr>
          <w:b/>
          <w:i w:val="0"/>
          <w:color w:val="auto"/>
          <w:sz w:val="28"/>
        </w:rPr>
        <w:t>5</w:t>
      </w:r>
      <w:r w:rsidRPr="0036599C">
        <w:rPr>
          <w:b/>
          <w:i w:val="0"/>
          <w:color w:val="auto"/>
          <w:sz w:val="28"/>
        </w:rPr>
        <w:t xml:space="preserve">. - </w:t>
      </w:r>
      <w:r>
        <w:rPr>
          <w:b/>
          <w:i w:val="0"/>
          <w:color w:val="auto"/>
          <w:sz w:val="28"/>
        </w:rPr>
        <w:t>október</w:t>
      </w:r>
      <w:r w:rsidRPr="0036599C">
        <w:rPr>
          <w:b/>
          <w:i w:val="0"/>
          <w:color w:val="auto"/>
          <w:sz w:val="28"/>
        </w:rPr>
        <w:t xml:space="preserve"> </w:t>
      </w:r>
      <w:r w:rsidR="00F02A17">
        <w:rPr>
          <w:b/>
          <w:i w:val="0"/>
          <w:color w:val="auto"/>
          <w:sz w:val="28"/>
        </w:rPr>
        <w:t>5</w:t>
      </w:r>
      <w:r w:rsidRPr="0036599C">
        <w:rPr>
          <w:b/>
          <w:i w:val="0"/>
          <w:color w:val="auto"/>
          <w:sz w:val="28"/>
        </w:rPr>
        <w:t>.</w:t>
      </w:r>
    </w:p>
    <w:p w:rsidR="007D26EB" w:rsidRDefault="007D26EB" w:rsidP="0040012F"/>
    <w:bookmarkEnd w:id="0"/>
    <w:p w:rsidR="003F43D7" w:rsidRPr="0040012F" w:rsidRDefault="005A0A22" w:rsidP="0040012F">
      <w:pPr>
        <w:pStyle w:val="Cmsor1"/>
      </w:pPr>
      <w:r>
        <w:t>Tartalom</w:t>
      </w:r>
    </w:p>
    <w:p w:rsidR="007D26EB" w:rsidRDefault="007D26EB" w:rsidP="005A0A22">
      <w:pPr>
        <w:pStyle w:val="Listaszerbekezds"/>
        <w:spacing w:after="0"/>
      </w:pPr>
      <w:bookmarkStart w:id="2" w:name="_Toc242162261"/>
      <w:r>
        <w:t>Sampling</w:t>
      </w:r>
    </w:p>
    <w:p w:rsidR="007D26EB" w:rsidRDefault="007D26EB" w:rsidP="005A0A22">
      <w:pPr>
        <w:pStyle w:val="Listaszerbekezds"/>
        <w:numPr>
          <w:ilvl w:val="1"/>
          <w:numId w:val="2"/>
        </w:numPr>
        <w:spacing w:after="0"/>
      </w:pPr>
      <w:r>
        <w:t>Mintavétel</w:t>
      </w:r>
    </w:p>
    <w:p w:rsidR="007D26EB" w:rsidRDefault="007D26EB" w:rsidP="005A0A22">
      <w:pPr>
        <w:pStyle w:val="Listaszerbekezds"/>
        <w:numPr>
          <w:ilvl w:val="1"/>
          <w:numId w:val="2"/>
        </w:numPr>
        <w:spacing w:after="0"/>
      </w:pPr>
      <w:r>
        <w:t>Tanuló – teszt</w:t>
      </w:r>
    </w:p>
    <w:p w:rsidR="007D26EB" w:rsidRDefault="007D26EB" w:rsidP="005A0A22">
      <w:pPr>
        <w:pStyle w:val="Listaszerbekezds"/>
        <w:spacing w:after="0"/>
      </w:pPr>
      <w:r>
        <w:t>Exploring</w:t>
      </w:r>
    </w:p>
    <w:p w:rsidR="007D26EB" w:rsidRDefault="007D26EB" w:rsidP="005A0A22">
      <w:pPr>
        <w:pStyle w:val="Listaszerbekezds"/>
        <w:spacing w:after="0"/>
      </w:pPr>
      <w:r>
        <w:t>Modificating</w:t>
      </w:r>
    </w:p>
    <w:p w:rsidR="007D26EB" w:rsidRDefault="007D26EB" w:rsidP="005A0A22">
      <w:pPr>
        <w:pStyle w:val="Listaszerbekezds"/>
        <w:spacing w:after="0"/>
      </w:pPr>
      <w:r>
        <w:t>Modelling</w:t>
      </w:r>
    </w:p>
    <w:p w:rsidR="007D26EB" w:rsidRPr="0040012F" w:rsidRDefault="007D26EB" w:rsidP="005A0A22">
      <w:pPr>
        <w:pStyle w:val="Listaszerbekezds"/>
        <w:spacing w:after="0"/>
      </w:pPr>
      <w:r>
        <w:t>Assessment</w:t>
      </w:r>
    </w:p>
    <w:bookmarkEnd w:id="2"/>
    <w:p w:rsidR="0040012F" w:rsidRPr="0040012F" w:rsidRDefault="007D26EB" w:rsidP="0040012F">
      <w:pPr>
        <w:pStyle w:val="Cmsor2"/>
      </w:pPr>
      <w:r>
        <w:t>Minták</w:t>
      </w:r>
    </w:p>
    <w:p w:rsidR="007D26EB" w:rsidRPr="007D26EB" w:rsidRDefault="007D26EB" w:rsidP="005A0A22">
      <w:pPr>
        <w:spacing w:after="0"/>
        <w:rPr>
          <w:rFonts w:eastAsia="Times New Roman"/>
        </w:rPr>
      </w:pPr>
      <w:r>
        <w:t>Populáció minta: P</w:t>
      </w:r>
      <w:r w:rsidRPr="007D26EB">
        <w:rPr>
          <w:vertAlign w:val="subscript"/>
        </w:rPr>
        <w:t>1</w:t>
      </w:r>
      <w: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nary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  <w:r>
        <w:rPr>
          <w:rFonts w:eastAsia="Times New Roman"/>
        </w:rPr>
        <w:tab/>
        <w:t>és</w:t>
      </w:r>
      <w:r>
        <w:rPr>
          <w:rFonts w:eastAsia="Times New Roman"/>
        </w:rPr>
        <w:tab/>
      </w:r>
      <w:r>
        <w:t>P</w:t>
      </w:r>
      <w:r>
        <w:rPr>
          <w:vertAlign w:val="subscript"/>
        </w:rPr>
        <w:t>2</w:t>
      </w:r>
      <w: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nary>
              </m:num>
              <m:den>
                <m:r>
                  <w:rPr>
                    <w:rFonts w:ascii="Cambria Math" w:hAnsi="Cambria Math"/>
                  </w:rPr>
                  <m:t>n-1</m:t>
                </m:r>
              </m:den>
            </m:f>
          </m:e>
        </m:rad>
      </m:oMath>
      <w:r>
        <w:rPr>
          <w:rFonts w:eastAsia="Times New Roman"/>
        </w:rPr>
        <w:t>,</w:t>
      </w:r>
      <w:r>
        <w:rPr>
          <w:rFonts w:eastAsia="Times New Roman"/>
        </w:rPr>
        <w:tab/>
        <w:t xml:space="preserve">Normális: </w:t>
      </w:r>
      <w:r w:rsidR="005D4C60">
        <w:rPr>
          <w:rFonts w:eastAsia="Times New Roman" w:cs="Calibri"/>
        </w:rPr>
        <w:t>Ɲ</w:t>
      </w:r>
      <w:r w:rsidR="005D4C60">
        <w:rPr>
          <w:rFonts w:eastAsia="Times New Roman"/>
        </w:rPr>
        <w:t>(</w:t>
      </w:r>
      <w:r w:rsidR="005D4C60">
        <w:rPr>
          <w:rFonts w:eastAsia="Times New Roman" w:cs="Calibri"/>
        </w:rPr>
        <w:t>γ</w:t>
      </w:r>
      <w:r w:rsidR="005D4C60">
        <w:rPr>
          <w:rFonts w:eastAsia="Times New Roman"/>
        </w:rPr>
        <w:t>,</w:t>
      </w:r>
      <w:r w:rsidR="005D4C60" w:rsidRPr="005D4C60">
        <w:rPr>
          <w:rFonts w:eastAsia="Times New Roman" w:cs="Calibri"/>
        </w:rPr>
        <w:t xml:space="preserve"> </w:t>
      </w:r>
      <w:r w:rsidR="005D4C60">
        <w:rPr>
          <w:rFonts w:eastAsia="Times New Roman" w:cs="Calibri"/>
        </w:rPr>
        <w:t>ϭ)</w:t>
      </w:r>
    </w:p>
    <w:p w:rsidR="005A0A22" w:rsidRDefault="007D26EB" w:rsidP="005A0A22">
      <w:pPr>
        <w:spacing w:after="0"/>
      </w:pPr>
      <w:r>
        <w:t>Normális eloszlás mintavételi tétele: ha a populáció normális, akkor a minta is az</w:t>
      </w:r>
      <w:r w:rsidR="005A0A22">
        <w:t>:</w:t>
      </w:r>
    </w:p>
    <w:p w:rsidR="005A0A22" w:rsidRDefault="005D4C60" w:rsidP="005A0A22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γ</w:t>
      </w:r>
      <w:r w:rsidR="005A0A22" w:rsidRPr="005A0A22">
        <w:rPr>
          <w:rFonts w:eastAsia="Times New Roman" w:cs="Calibri"/>
          <w:vertAlign w:val="subscript"/>
        </w:rPr>
        <w:t>S</w:t>
      </w:r>
      <w:r>
        <w:rPr>
          <w:rFonts w:eastAsia="Times New Roman" w:cs="Calibri"/>
        </w:rPr>
        <w:t xml:space="preserve"> = γ,</w:t>
      </w:r>
      <w:r w:rsidR="005A0A22">
        <w:rPr>
          <w:rFonts w:eastAsia="Times New Roman" w:cs="Calibri"/>
        </w:rPr>
        <w:tab/>
      </w:r>
      <w:r>
        <w:rPr>
          <w:rFonts w:eastAsia="Times New Roman" w:cs="Calibri"/>
        </w:rPr>
        <w:t>ϭ</w:t>
      </w:r>
      <w:r w:rsidR="005A0A22" w:rsidRPr="005A0A22">
        <w:rPr>
          <w:rFonts w:eastAsia="Times New Roman" w:cs="Calibri"/>
          <w:vertAlign w:val="subscript"/>
        </w:rPr>
        <w:t>S</w:t>
      </w:r>
      <w:r>
        <w:rPr>
          <w:rFonts w:eastAsia="Times New Roman" w:cs="Calibri"/>
        </w:rPr>
        <w:t xml:space="preserve"> = </w:t>
      </w:r>
      <m:oMath>
        <m:f>
          <m:fPr>
            <m:ctrlPr>
              <w:rPr>
                <w:rFonts w:ascii="Cambria Math" w:eastAsia="Times New Roman" w:hAnsi="Cambria Math" w:cs="Calibri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libri"/>
              </w:rPr>
              <m:t>ϭ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Calibri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</w:rPr>
                      <m:t>S</m:t>
                    </m:r>
                  </m:sub>
                </m:sSub>
              </m:e>
            </m:rad>
          </m:den>
        </m:f>
      </m:oMath>
      <w:r w:rsidR="005A0A22">
        <w:rPr>
          <w:rFonts w:eastAsia="Times New Roman" w:cs="Calibri"/>
        </w:rPr>
        <w:t>,</w:t>
      </w:r>
      <w:r w:rsidR="005A0A22">
        <w:rPr>
          <w:rFonts w:eastAsia="Times New Roman" w:cs="Calibri"/>
        </w:rPr>
        <w:tab/>
        <w:t>n</w:t>
      </w:r>
      <w:r w:rsidR="005A0A22" w:rsidRPr="005A0A22">
        <w:rPr>
          <w:rFonts w:eastAsia="Times New Roman" w:cs="Calibri"/>
          <w:vertAlign w:val="subscript"/>
        </w:rPr>
        <w:t>S</w:t>
      </w:r>
      <w:r w:rsidR="005A0A22">
        <w:rPr>
          <w:rFonts w:eastAsia="Times New Roman" w:cs="Calibri"/>
        </w:rPr>
        <w:t>: minta számossága</w:t>
      </w:r>
    </w:p>
    <w:p w:rsidR="005A0A22" w:rsidRPr="005A0A22" w:rsidRDefault="005A0A22" w:rsidP="005A0A22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>Centrális határeloszlás tétel: n → ∞, a minta normális</w:t>
      </w:r>
    </w:p>
    <w:p w:rsidR="0040012F" w:rsidRPr="0040012F" w:rsidRDefault="005A0A22" w:rsidP="00F02A17">
      <w:pPr>
        <w:pStyle w:val="Cmsor2"/>
      </w:pPr>
      <w:r>
        <w:t>Adatsor szétválasztása</w:t>
      </w:r>
    </w:p>
    <w:p w:rsidR="0040012F" w:rsidRDefault="00F02A17" w:rsidP="0040012F">
      <w:r>
        <w:t>Tanuló (2/3) és teszt (1/3) részre általában. Teszt állomány lehetőleg legyen véletlenszerű.</w:t>
      </w:r>
    </w:p>
    <w:p w:rsidR="00F02A17" w:rsidRDefault="00F02A17" w:rsidP="0040012F">
      <w:r>
        <w:t>Szétválasztási metódusok:</w:t>
      </w:r>
    </w:p>
    <w:p w:rsidR="00F02A17" w:rsidRDefault="00F02A17" w:rsidP="00F02A17">
      <w:pPr>
        <w:pStyle w:val="Cmsor3"/>
      </w:pPr>
      <w:r>
        <w:t>Keresztvalidáció</w:t>
      </w:r>
    </w:p>
    <w:p w:rsidR="00F02A17" w:rsidRPr="00F02A17" w:rsidRDefault="00F02A17" w:rsidP="00F02A17">
      <w:r>
        <w:t>Osszuk n (</w:t>
      </w:r>
      <w:r>
        <w:rPr>
          <w:rFonts w:cs="Calibri"/>
        </w:rPr>
        <w:t>≈</w:t>
      </w:r>
      <w:r>
        <w:t xml:space="preserve"> 5, 10) részre, legyen a tanuló az 1...n-1., a teszt az n. rész, majd válasszuk a következőt a tesztállománynak 1…n-2,n, teszt: n-1. A hiba a hibák átlaga lesz.</w:t>
      </w:r>
    </w:p>
    <w:p w:rsidR="00F02A17" w:rsidRDefault="00F02A17" w:rsidP="00F02A17">
      <w:pPr>
        <w:pStyle w:val="Cmsor3"/>
      </w:pPr>
      <w:r>
        <w:t>Leave-One-Out</w:t>
      </w:r>
    </w:p>
    <w:p w:rsidR="00F02A17" w:rsidRPr="00F02A17" w:rsidRDefault="00F02A17" w:rsidP="00F02A17">
      <w:r>
        <w:t>1 adat lesz a teszt a többi a tanuló. Csak ha kicsi az adatsor!</w:t>
      </w:r>
    </w:p>
    <w:p w:rsidR="00F02A17" w:rsidRDefault="00F02A17" w:rsidP="00F02A17">
      <w:pPr>
        <w:pStyle w:val="Cmsor3"/>
      </w:pPr>
      <w:r>
        <w:t>Bootstrap aggregating (Bagging)</w:t>
      </w:r>
    </w:p>
    <w:p w:rsidR="00F02A17" w:rsidRDefault="00F02A17" w:rsidP="00F02A17">
      <w:r>
        <w:t>a</w:t>
      </w:r>
      <w:r w:rsidRPr="00F02A17">
        <w:rPr>
          <w:vertAlign w:val="subscript"/>
        </w:rPr>
        <w:t>1</w:t>
      </w:r>
      <w:r>
        <w:t>...a</w:t>
      </w:r>
      <w:r w:rsidRPr="00F02A17">
        <w:rPr>
          <w:vertAlign w:val="subscript"/>
        </w:rPr>
        <w:t>N</w:t>
      </w:r>
      <w:r w:rsidRPr="00F02A17">
        <w:t xml:space="preserve"> húzunk </w:t>
      </w:r>
      <w:r>
        <w:t>véletlenül visszatevéssel (vagyis egy adatot többször is kihúzhatunk).</w:t>
      </w:r>
    </w:p>
    <w:p w:rsidR="00F02A17" w:rsidRDefault="00F02A17" w:rsidP="00F02A17">
      <w:r>
        <w:t>N-szer húzunk, amiket 1-szer se húztunk ki, azokból fog állni a teszt állomány.</w:t>
      </w:r>
    </w:p>
    <w:p w:rsidR="00F02A17" w:rsidRPr="007E4ED0" w:rsidRDefault="00F02A17" w:rsidP="00F02A17">
      <w:r>
        <w:t>Méret becslés: az, hogy egy körben nem húzzuk ki az i.-et: p</w:t>
      </w:r>
      <w:r w:rsidRPr="00F02A17">
        <w:rPr>
          <w:vertAlign w:val="subscript"/>
        </w:rPr>
        <w:t>i</w:t>
      </w:r>
      <w:r>
        <w:t xml:space="preserve"> = 1 -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t xml:space="preserve"> vagyis (1-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t>)</w:t>
      </w:r>
      <w:r w:rsidR="007E4ED0" w:rsidRPr="007E4ED0">
        <w:rPr>
          <w:vertAlign w:val="superscript"/>
        </w:rPr>
        <w:t>N</w:t>
      </w:r>
      <w:r w:rsidR="007E4ED0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e</m:t>
            </m:r>
          </m:den>
        </m:f>
      </m:oMath>
      <w:r w:rsidR="007E4ED0">
        <w:rPr>
          <w:rFonts w:eastAsia="Times New Roman"/>
        </w:rPr>
        <w:t xml:space="preserve"> </w:t>
      </w:r>
      <w:r w:rsidR="007E4ED0">
        <w:rPr>
          <w:rFonts w:eastAsia="Times New Roman" w:cs="Calibri"/>
        </w:rPr>
        <w:t>≈ 27,8 % lesz a teszt. (ezért is hívják még „0,632 Bootstrap módszer”-nek).</w:t>
      </w:r>
    </w:p>
    <w:tbl>
      <w:tblPr>
        <w:tblpPr w:leftFromText="141" w:rightFromText="141" w:vertAnchor="text" w:horzAnchor="margin" w:tblpXSpec="right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551"/>
        <w:gridCol w:w="467"/>
        <w:gridCol w:w="551"/>
        <w:gridCol w:w="458"/>
        <w:gridCol w:w="472"/>
      </w:tblGrid>
      <w:tr w:rsidR="003F43D7" w:rsidRPr="00C545ED" w:rsidTr="00C545ED">
        <w:trPr>
          <w:trHeight w:val="261"/>
        </w:trPr>
        <w:tc>
          <w:tcPr>
            <w:tcW w:w="488" w:type="dxa"/>
          </w:tcPr>
          <w:p w:rsidR="003F43D7" w:rsidRPr="00C545ED" w:rsidRDefault="003F43D7" w:rsidP="00C545ED">
            <w:pPr>
              <w:spacing w:after="0" w:line="240" w:lineRule="auto"/>
            </w:pPr>
          </w:p>
        </w:tc>
        <w:tc>
          <w:tcPr>
            <w:tcW w:w="491" w:type="dxa"/>
          </w:tcPr>
          <w:p w:rsidR="003F43D7" w:rsidRPr="00C545ED" w:rsidRDefault="003F43D7" w:rsidP="00C545ED">
            <w:pPr>
              <w:spacing w:after="0" w:line="240" w:lineRule="auto"/>
              <w:rPr>
                <w:b/>
              </w:rPr>
            </w:pPr>
            <w:r w:rsidRPr="00C545ED">
              <w:rPr>
                <w:b/>
              </w:rPr>
              <w:t>V</w:t>
            </w:r>
            <w:r w:rsidRPr="00C545ED">
              <w:rPr>
                <w:b/>
                <w:vertAlign w:val="subscript"/>
              </w:rPr>
              <w:t>1</w:t>
            </w:r>
          </w:p>
        </w:tc>
        <w:tc>
          <w:tcPr>
            <w:tcW w:w="467" w:type="dxa"/>
          </w:tcPr>
          <w:p w:rsidR="003F43D7" w:rsidRPr="00C545ED" w:rsidRDefault="003F43D7" w:rsidP="00C545ED">
            <w:pPr>
              <w:spacing w:after="0" w:line="240" w:lineRule="auto"/>
              <w:rPr>
                <w:b/>
              </w:rPr>
            </w:pPr>
            <w:r w:rsidRPr="00C545ED">
              <w:rPr>
                <w:b/>
              </w:rPr>
              <w:t>…</w:t>
            </w:r>
          </w:p>
        </w:tc>
        <w:tc>
          <w:tcPr>
            <w:tcW w:w="469" w:type="dxa"/>
          </w:tcPr>
          <w:p w:rsidR="003F43D7" w:rsidRPr="00C545ED" w:rsidRDefault="003F43D7" w:rsidP="00C545ED">
            <w:pPr>
              <w:spacing w:after="0" w:line="240" w:lineRule="auto"/>
              <w:rPr>
                <w:b/>
              </w:rPr>
            </w:pPr>
            <w:r w:rsidRPr="00C545ED">
              <w:rPr>
                <w:b/>
              </w:rPr>
              <w:t>V</w:t>
            </w:r>
            <w:r w:rsidRPr="00C545ED">
              <w:rPr>
                <w:b/>
                <w:vertAlign w:val="subscript"/>
              </w:rPr>
              <w:t>j</w:t>
            </w:r>
          </w:p>
        </w:tc>
        <w:tc>
          <w:tcPr>
            <w:tcW w:w="458" w:type="dxa"/>
          </w:tcPr>
          <w:p w:rsidR="003F43D7" w:rsidRPr="00C545ED" w:rsidRDefault="003F43D7" w:rsidP="00C545ED">
            <w:pPr>
              <w:spacing w:after="0" w:line="240" w:lineRule="auto"/>
              <w:rPr>
                <w:b/>
              </w:rPr>
            </w:pPr>
            <w:r w:rsidRPr="00C545ED">
              <w:rPr>
                <w:b/>
              </w:rPr>
              <w:t>…</w:t>
            </w:r>
          </w:p>
        </w:tc>
        <w:tc>
          <w:tcPr>
            <w:tcW w:w="472" w:type="dxa"/>
          </w:tcPr>
          <w:p w:rsidR="003F43D7" w:rsidRPr="00C545ED" w:rsidRDefault="003F43D7" w:rsidP="00C545ED">
            <w:pPr>
              <w:spacing w:after="0" w:line="240" w:lineRule="auto"/>
              <w:rPr>
                <w:b/>
              </w:rPr>
            </w:pPr>
            <w:r w:rsidRPr="00C545ED">
              <w:rPr>
                <w:b/>
              </w:rPr>
              <w:t>V</w:t>
            </w:r>
            <w:r w:rsidRPr="00C545ED">
              <w:rPr>
                <w:b/>
                <w:vertAlign w:val="subscript"/>
              </w:rPr>
              <w:t>N</w:t>
            </w:r>
          </w:p>
        </w:tc>
      </w:tr>
      <w:tr w:rsidR="003F43D7" w:rsidRPr="00C545ED" w:rsidTr="00C545ED">
        <w:trPr>
          <w:trHeight w:val="261"/>
        </w:trPr>
        <w:tc>
          <w:tcPr>
            <w:tcW w:w="488" w:type="dxa"/>
          </w:tcPr>
          <w:p w:rsidR="003F43D7" w:rsidRPr="00C545ED" w:rsidRDefault="003F43D7" w:rsidP="00C545ED">
            <w:pPr>
              <w:spacing w:after="0" w:line="240" w:lineRule="auto"/>
              <w:rPr>
                <w:b/>
              </w:rPr>
            </w:pPr>
            <w:r w:rsidRPr="00C545ED">
              <w:rPr>
                <w:b/>
              </w:rPr>
              <w:t>a</w:t>
            </w:r>
            <w:r w:rsidRPr="00C545ED">
              <w:rPr>
                <w:b/>
                <w:vertAlign w:val="subscript"/>
              </w:rPr>
              <w:t>1</w:t>
            </w:r>
          </w:p>
        </w:tc>
        <w:tc>
          <w:tcPr>
            <w:tcW w:w="491" w:type="dxa"/>
          </w:tcPr>
          <w:p w:rsidR="003F43D7" w:rsidRPr="00C545ED" w:rsidRDefault="005C687A" w:rsidP="00C545ED">
            <w:pPr>
              <w:spacing w:after="0" w:line="240" w:lineRule="auto"/>
            </w:pPr>
            <w:r w:rsidRPr="00C545ED">
              <w:t>3</w:t>
            </w:r>
          </w:p>
        </w:tc>
        <w:tc>
          <w:tcPr>
            <w:tcW w:w="467" w:type="dxa"/>
          </w:tcPr>
          <w:p w:rsidR="003F43D7" w:rsidRPr="00C545ED" w:rsidRDefault="003F43D7" w:rsidP="00C545ED">
            <w:pPr>
              <w:spacing w:after="0" w:line="240" w:lineRule="auto"/>
            </w:pPr>
          </w:p>
        </w:tc>
        <w:tc>
          <w:tcPr>
            <w:tcW w:w="469" w:type="dxa"/>
          </w:tcPr>
          <w:p w:rsidR="003F43D7" w:rsidRPr="00C545ED" w:rsidRDefault="005C687A" w:rsidP="00C545ED">
            <w:pPr>
              <w:spacing w:after="0" w:line="240" w:lineRule="auto"/>
            </w:pPr>
            <w:r w:rsidRPr="00C545ED">
              <w:t>19</w:t>
            </w:r>
          </w:p>
        </w:tc>
        <w:tc>
          <w:tcPr>
            <w:tcW w:w="458" w:type="dxa"/>
          </w:tcPr>
          <w:p w:rsidR="003F43D7" w:rsidRPr="00C545ED" w:rsidRDefault="003F43D7" w:rsidP="00C545ED">
            <w:pPr>
              <w:spacing w:after="0" w:line="240" w:lineRule="auto"/>
            </w:pPr>
          </w:p>
        </w:tc>
        <w:tc>
          <w:tcPr>
            <w:tcW w:w="472" w:type="dxa"/>
          </w:tcPr>
          <w:p w:rsidR="003F43D7" w:rsidRPr="00C545ED" w:rsidRDefault="003F43D7" w:rsidP="00C545ED">
            <w:pPr>
              <w:spacing w:after="0" w:line="240" w:lineRule="auto"/>
            </w:pPr>
          </w:p>
        </w:tc>
      </w:tr>
      <w:tr w:rsidR="003F43D7" w:rsidRPr="00C545ED" w:rsidTr="00C545ED">
        <w:trPr>
          <w:trHeight w:val="255"/>
        </w:trPr>
        <w:tc>
          <w:tcPr>
            <w:tcW w:w="488" w:type="dxa"/>
          </w:tcPr>
          <w:p w:rsidR="003F43D7" w:rsidRPr="00C545ED" w:rsidRDefault="003F43D7" w:rsidP="00C545ED">
            <w:pPr>
              <w:spacing w:after="0" w:line="240" w:lineRule="auto"/>
              <w:rPr>
                <w:b/>
              </w:rPr>
            </w:pPr>
            <w:r w:rsidRPr="00C545ED">
              <w:rPr>
                <w:b/>
              </w:rPr>
              <w:t>…</w:t>
            </w:r>
          </w:p>
        </w:tc>
        <w:tc>
          <w:tcPr>
            <w:tcW w:w="491" w:type="dxa"/>
          </w:tcPr>
          <w:p w:rsidR="003F43D7" w:rsidRPr="00C545ED" w:rsidRDefault="005C687A" w:rsidP="00C545ED">
            <w:pPr>
              <w:spacing w:after="0" w:line="240" w:lineRule="auto"/>
            </w:pPr>
            <w:r w:rsidRPr="00C545ED">
              <w:t>4</w:t>
            </w:r>
          </w:p>
        </w:tc>
        <w:tc>
          <w:tcPr>
            <w:tcW w:w="467" w:type="dxa"/>
          </w:tcPr>
          <w:p w:rsidR="003F43D7" w:rsidRPr="00C545ED" w:rsidRDefault="003F43D7" w:rsidP="00C545ED">
            <w:pPr>
              <w:spacing w:after="0" w:line="240" w:lineRule="auto"/>
            </w:pPr>
          </w:p>
        </w:tc>
        <w:tc>
          <w:tcPr>
            <w:tcW w:w="469" w:type="dxa"/>
          </w:tcPr>
          <w:p w:rsidR="003F43D7" w:rsidRPr="00C545ED" w:rsidRDefault="005C687A" w:rsidP="00C545ED">
            <w:pPr>
              <w:spacing w:after="0" w:line="240" w:lineRule="auto"/>
            </w:pPr>
            <w:r w:rsidRPr="00C545ED">
              <w:t>18</w:t>
            </w:r>
          </w:p>
        </w:tc>
        <w:tc>
          <w:tcPr>
            <w:tcW w:w="458" w:type="dxa"/>
          </w:tcPr>
          <w:p w:rsidR="003F43D7" w:rsidRPr="00C545ED" w:rsidRDefault="003F43D7" w:rsidP="00C545ED">
            <w:pPr>
              <w:spacing w:after="0" w:line="240" w:lineRule="auto"/>
            </w:pPr>
          </w:p>
        </w:tc>
        <w:tc>
          <w:tcPr>
            <w:tcW w:w="472" w:type="dxa"/>
          </w:tcPr>
          <w:p w:rsidR="003F43D7" w:rsidRPr="00C545ED" w:rsidRDefault="003F43D7" w:rsidP="00C545ED">
            <w:pPr>
              <w:spacing w:after="0" w:line="240" w:lineRule="auto"/>
            </w:pPr>
          </w:p>
        </w:tc>
      </w:tr>
      <w:tr w:rsidR="003F43D7" w:rsidRPr="00C545ED" w:rsidTr="00C545ED">
        <w:trPr>
          <w:trHeight w:val="261"/>
        </w:trPr>
        <w:tc>
          <w:tcPr>
            <w:tcW w:w="488" w:type="dxa"/>
          </w:tcPr>
          <w:p w:rsidR="003F43D7" w:rsidRPr="00C545ED" w:rsidRDefault="003F43D7" w:rsidP="00C545ED">
            <w:pPr>
              <w:spacing w:after="0" w:line="240" w:lineRule="auto"/>
              <w:rPr>
                <w:b/>
              </w:rPr>
            </w:pPr>
            <w:r w:rsidRPr="00C545ED">
              <w:rPr>
                <w:b/>
              </w:rPr>
              <w:t>a</w:t>
            </w:r>
            <w:r w:rsidRPr="00C545ED">
              <w:rPr>
                <w:b/>
                <w:vertAlign w:val="subscript"/>
              </w:rPr>
              <w:t>i</w:t>
            </w:r>
          </w:p>
        </w:tc>
        <w:tc>
          <w:tcPr>
            <w:tcW w:w="491" w:type="dxa"/>
          </w:tcPr>
          <w:p w:rsidR="003F43D7" w:rsidRPr="00C545ED" w:rsidRDefault="005C687A" w:rsidP="00C545ED">
            <w:pPr>
              <w:spacing w:after="0" w:line="240" w:lineRule="auto"/>
              <w:rPr>
                <w:color w:val="FF0000"/>
              </w:rPr>
            </w:pPr>
            <w:r w:rsidRPr="00C545ED">
              <w:rPr>
                <w:color w:val="FF0000"/>
              </w:rPr>
              <w:t>452</w:t>
            </w:r>
          </w:p>
        </w:tc>
        <w:tc>
          <w:tcPr>
            <w:tcW w:w="467" w:type="dxa"/>
          </w:tcPr>
          <w:p w:rsidR="003F43D7" w:rsidRPr="00C545ED" w:rsidRDefault="003F43D7" w:rsidP="00C545ED">
            <w:pPr>
              <w:spacing w:after="0" w:line="240" w:lineRule="auto"/>
            </w:pPr>
          </w:p>
        </w:tc>
        <w:tc>
          <w:tcPr>
            <w:tcW w:w="469" w:type="dxa"/>
          </w:tcPr>
          <w:p w:rsidR="003F43D7" w:rsidRPr="00C545ED" w:rsidRDefault="005C687A" w:rsidP="00C545ED">
            <w:pPr>
              <w:spacing w:after="0" w:line="240" w:lineRule="auto"/>
            </w:pPr>
            <w:r w:rsidRPr="00C545ED">
              <w:t>21</w:t>
            </w:r>
          </w:p>
        </w:tc>
        <w:tc>
          <w:tcPr>
            <w:tcW w:w="458" w:type="dxa"/>
          </w:tcPr>
          <w:p w:rsidR="003F43D7" w:rsidRPr="00C545ED" w:rsidRDefault="003F43D7" w:rsidP="00C545ED">
            <w:pPr>
              <w:spacing w:after="0" w:line="240" w:lineRule="auto"/>
            </w:pPr>
          </w:p>
        </w:tc>
        <w:tc>
          <w:tcPr>
            <w:tcW w:w="472" w:type="dxa"/>
          </w:tcPr>
          <w:p w:rsidR="003F43D7" w:rsidRPr="00C545ED" w:rsidRDefault="003F43D7" w:rsidP="00C545ED">
            <w:pPr>
              <w:spacing w:after="0" w:line="240" w:lineRule="auto"/>
            </w:pPr>
          </w:p>
        </w:tc>
      </w:tr>
      <w:tr w:rsidR="003F43D7" w:rsidRPr="00C545ED" w:rsidTr="00C545ED">
        <w:trPr>
          <w:trHeight w:val="255"/>
        </w:trPr>
        <w:tc>
          <w:tcPr>
            <w:tcW w:w="488" w:type="dxa"/>
          </w:tcPr>
          <w:p w:rsidR="003F43D7" w:rsidRPr="00C545ED" w:rsidRDefault="003F43D7" w:rsidP="00C545ED">
            <w:pPr>
              <w:spacing w:after="0" w:line="240" w:lineRule="auto"/>
              <w:rPr>
                <w:b/>
              </w:rPr>
            </w:pPr>
            <w:r w:rsidRPr="00C545ED">
              <w:rPr>
                <w:b/>
              </w:rPr>
              <w:t>…</w:t>
            </w:r>
          </w:p>
        </w:tc>
        <w:tc>
          <w:tcPr>
            <w:tcW w:w="491" w:type="dxa"/>
          </w:tcPr>
          <w:p w:rsidR="003F43D7" w:rsidRPr="00C545ED" w:rsidRDefault="005C687A" w:rsidP="00C545ED">
            <w:pPr>
              <w:spacing w:after="0" w:line="240" w:lineRule="auto"/>
            </w:pPr>
            <w:r w:rsidRPr="00C545ED">
              <w:t>7</w:t>
            </w:r>
          </w:p>
        </w:tc>
        <w:tc>
          <w:tcPr>
            <w:tcW w:w="467" w:type="dxa"/>
          </w:tcPr>
          <w:p w:rsidR="003F43D7" w:rsidRPr="00C545ED" w:rsidRDefault="003F43D7" w:rsidP="00C545ED">
            <w:pPr>
              <w:spacing w:after="0" w:line="240" w:lineRule="auto"/>
            </w:pPr>
          </w:p>
        </w:tc>
        <w:tc>
          <w:tcPr>
            <w:tcW w:w="469" w:type="dxa"/>
          </w:tcPr>
          <w:p w:rsidR="003F43D7" w:rsidRPr="00C545ED" w:rsidRDefault="005C687A" w:rsidP="00C545ED">
            <w:pPr>
              <w:spacing w:after="0" w:line="240" w:lineRule="auto"/>
              <w:rPr>
                <w:color w:val="FF0000"/>
              </w:rPr>
            </w:pPr>
            <w:r w:rsidRPr="00C545ED">
              <w:rPr>
                <w:color w:val="FF0000"/>
              </w:rPr>
              <w:t>185</w:t>
            </w:r>
          </w:p>
        </w:tc>
        <w:tc>
          <w:tcPr>
            <w:tcW w:w="458" w:type="dxa"/>
          </w:tcPr>
          <w:p w:rsidR="003F43D7" w:rsidRPr="00C545ED" w:rsidRDefault="003F43D7" w:rsidP="00C545ED">
            <w:pPr>
              <w:spacing w:after="0" w:line="240" w:lineRule="auto"/>
            </w:pPr>
          </w:p>
        </w:tc>
        <w:tc>
          <w:tcPr>
            <w:tcW w:w="472" w:type="dxa"/>
          </w:tcPr>
          <w:p w:rsidR="003F43D7" w:rsidRPr="00C545ED" w:rsidRDefault="003F43D7" w:rsidP="00C545ED">
            <w:pPr>
              <w:spacing w:after="0" w:line="240" w:lineRule="auto"/>
            </w:pPr>
          </w:p>
        </w:tc>
      </w:tr>
      <w:tr w:rsidR="003F43D7" w:rsidRPr="00C545ED" w:rsidTr="00C545ED">
        <w:trPr>
          <w:trHeight w:val="261"/>
        </w:trPr>
        <w:tc>
          <w:tcPr>
            <w:tcW w:w="488" w:type="dxa"/>
          </w:tcPr>
          <w:p w:rsidR="003F43D7" w:rsidRPr="00C545ED" w:rsidRDefault="003F43D7" w:rsidP="00C545ED">
            <w:pPr>
              <w:spacing w:after="0" w:line="240" w:lineRule="auto"/>
              <w:rPr>
                <w:b/>
              </w:rPr>
            </w:pPr>
            <w:r w:rsidRPr="00C545ED">
              <w:rPr>
                <w:b/>
              </w:rPr>
              <w:t>a</w:t>
            </w:r>
            <w:r w:rsidRPr="00C545ED">
              <w:rPr>
                <w:b/>
                <w:vertAlign w:val="subscript"/>
              </w:rPr>
              <w:t>N</w:t>
            </w:r>
          </w:p>
        </w:tc>
        <w:tc>
          <w:tcPr>
            <w:tcW w:w="491" w:type="dxa"/>
          </w:tcPr>
          <w:p w:rsidR="003F43D7" w:rsidRPr="00C545ED" w:rsidRDefault="005C687A" w:rsidP="00C545ED">
            <w:pPr>
              <w:spacing w:after="0" w:line="240" w:lineRule="auto"/>
            </w:pPr>
            <w:r w:rsidRPr="00C545ED">
              <w:t>2</w:t>
            </w:r>
          </w:p>
        </w:tc>
        <w:tc>
          <w:tcPr>
            <w:tcW w:w="467" w:type="dxa"/>
          </w:tcPr>
          <w:p w:rsidR="003F43D7" w:rsidRPr="00C545ED" w:rsidRDefault="003F43D7" w:rsidP="00C545ED">
            <w:pPr>
              <w:spacing w:after="0" w:line="240" w:lineRule="auto"/>
            </w:pPr>
          </w:p>
        </w:tc>
        <w:tc>
          <w:tcPr>
            <w:tcW w:w="469" w:type="dxa"/>
          </w:tcPr>
          <w:p w:rsidR="003F43D7" w:rsidRPr="00C545ED" w:rsidRDefault="005C687A" w:rsidP="00C545ED">
            <w:pPr>
              <w:spacing w:after="0" w:line="240" w:lineRule="auto"/>
            </w:pPr>
            <w:r w:rsidRPr="00C545ED">
              <w:t>13</w:t>
            </w:r>
          </w:p>
        </w:tc>
        <w:tc>
          <w:tcPr>
            <w:tcW w:w="458" w:type="dxa"/>
          </w:tcPr>
          <w:p w:rsidR="003F43D7" w:rsidRPr="00C545ED" w:rsidRDefault="003F43D7" w:rsidP="00C545ED">
            <w:pPr>
              <w:spacing w:after="0" w:line="240" w:lineRule="auto"/>
            </w:pPr>
          </w:p>
        </w:tc>
        <w:tc>
          <w:tcPr>
            <w:tcW w:w="472" w:type="dxa"/>
          </w:tcPr>
          <w:p w:rsidR="003F43D7" w:rsidRPr="00C545ED" w:rsidRDefault="003F43D7" w:rsidP="00C545ED">
            <w:pPr>
              <w:spacing w:after="0" w:line="240" w:lineRule="auto"/>
            </w:pPr>
          </w:p>
        </w:tc>
      </w:tr>
    </w:tbl>
    <w:p w:rsidR="007E4ED0" w:rsidRDefault="003F43D7" w:rsidP="007E4ED0">
      <w:pPr>
        <w:pStyle w:val="Cmsor2"/>
      </w:pPr>
      <w:r>
        <w:t xml:space="preserve"> </w:t>
      </w:r>
      <w:r w:rsidR="007E4ED0">
        <w:t>Outlier adatok</w:t>
      </w:r>
    </w:p>
    <w:p w:rsidR="007E4ED0" w:rsidRDefault="007E4ED0" w:rsidP="007E4ED0">
      <w:r>
        <w:t>Azok az adatok, amelyek „kilógnak”, valószínűsíthetőleg hiba miatt.</w:t>
      </w:r>
    </w:p>
    <w:p w:rsidR="003F43D7" w:rsidRDefault="003F43D7" w:rsidP="007E4ED0"/>
    <w:p w:rsidR="007E4ED0" w:rsidRDefault="007E4ED0" w:rsidP="007E4ED0">
      <w:pPr>
        <w:pStyle w:val="Cmsor3"/>
      </w:pPr>
      <w:r>
        <w:lastRenderedPageBreak/>
        <w:t>Trimmerelés</w:t>
      </w:r>
    </w:p>
    <w:p w:rsidR="003F43D7" w:rsidRPr="003F43D7" w:rsidRDefault="003F43D7" w:rsidP="003F43D7">
      <w:r>
        <w:t>Végigmegyünk a táblázaton az 1. oszloptól, oszloponként és soronként, először az 1. oszlopból töröljük azokat a sorokat, amelyeknek az értéke kilóg. Veszély: lehet, hogy az N. oszlopnál már alig marad sorunk!</w:t>
      </w:r>
    </w:p>
    <w:p w:rsidR="007E4ED0" w:rsidRDefault="007E4ED0" w:rsidP="007E4ED0">
      <w:pPr>
        <w:pStyle w:val="Cmsor3"/>
      </w:pPr>
      <w:r>
        <w:t>Windzorizálás</w:t>
      </w:r>
    </w:p>
    <w:p w:rsidR="007E4ED0" w:rsidRPr="007E4ED0" w:rsidRDefault="007E4ED0" w:rsidP="007E4ED0">
      <w:r>
        <w:t>Kihúzás helyett csonkolunk: a kilógó érték helyére a megengedett max (vagy min) értéket írjuk.</w:t>
      </w:r>
    </w:p>
    <w:p w:rsidR="007E4ED0" w:rsidRDefault="007E4ED0" w:rsidP="007E4ED0">
      <w:pPr>
        <w:pStyle w:val="Cmsor2"/>
      </w:pPr>
      <w:r>
        <w:t>Hiányzó értékek</w:t>
      </w:r>
    </w:p>
    <w:p w:rsidR="007E4ED0" w:rsidRDefault="007E4ED0" w:rsidP="007E4ED0">
      <w:r>
        <w:t>Az érték nem hibás, hanem egyáltalán nincs megadva. A hiányzó helyre az adott oszlopban szereplő értékek átlagát írhatjuk. Amennyiben az értékek ordinálisak, pl: nyelvvizsga (A,B,C), vagy színek:</w:t>
      </w:r>
    </w:p>
    <w:p w:rsidR="007E4ED0" w:rsidRPr="0040012F" w:rsidRDefault="003F43D7" w:rsidP="007E4ED0">
      <w:pPr>
        <w:pStyle w:val="Listaszerbekezds"/>
        <w:spacing w:after="0"/>
      </w:pPr>
      <w:r>
        <w:t>Gyakoriság alapján választunk. (Módusz)</w:t>
      </w:r>
    </w:p>
    <w:p w:rsidR="007E4ED0" w:rsidRDefault="003F43D7" w:rsidP="007E4ED0">
      <w:pPr>
        <w:pStyle w:val="Listaszerbekezds"/>
        <w:spacing w:after="0"/>
      </w:pPr>
      <w:r>
        <w:t>Medián: az egyforma értékeket csoportosítva, valamilyen sorrendbe felírva, a középső.</w:t>
      </w:r>
    </w:p>
    <w:p w:rsidR="007E4ED0" w:rsidRDefault="003F43D7" w:rsidP="007E4ED0">
      <w:pPr>
        <w:pStyle w:val="Listaszerbekezds"/>
        <w:spacing w:after="0"/>
      </w:pPr>
      <w:r>
        <w:t>Korrelált változóval való becslés: egy másik oszlop, amelyikkel korrelál, segíthet, pl. amikor ott alacsony az érték itt piros, mikor ott magas itt kék. Ez alapján ki tudunk találni egy átlagos értéket.</w:t>
      </w:r>
    </w:p>
    <w:p w:rsidR="007E4ED0" w:rsidRDefault="007E4ED0" w:rsidP="007E4ED0">
      <w:pPr>
        <w:pStyle w:val="Cmsor2"/>
      </w:pPr>
      <w:r>
        <w:t>Hisztogram</w:t>
      </w:r>
    </w:p>
    <w:p w:rsidR="007E4ED0" w:rsidRPr="007E4ED0" w:rsidRDefault="007E4ED0" w:rsidP="007E4ED0">
      <w:r>
        <w:t>Az adatokat megjeleníthetjük hisztogramon is. (Grafikonon, ahol az x tengelyen az értékek, az y tengelyen az adott értékű adatok száma található). Fontos, hogy jó felbontást találjunk, túl kicsi/túl nagy nem jó, pl: életkornál 2-5 éves felbontás.</w:t>
      </w:r>
    </w:p>
    <w:p w:rsidR="00F02A17" w:rsidRDefault="00F02A17" w:rsidP="0040012F"/>
    <w:sectPr w:rsidR="00F02A17" w:rsidSect="00B461A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60" w:rsidRDefault="00634F60" w:rsidP="00B461A3">
      <w:pPr>
        <w:spacing w:after="0" w:line="240" w:lineRule="auto"/>
      </w:pPr>
      <w:r>
        <w:separator/>
      </w:r>
    </w:p>
  </w:endnote>
  <w:endnote w:type="continuationSeparator" w:id="0">
    <w:p w:rsidR="00634F60" w:rsidRDefault="00634F60" w:rsidP="00B4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A3" w:rsidRDefault="009D0361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7DB5">
      <w:rPr>
        <w:noProof/>
      </w:rPr>
      <w:t>2</w:t>
    </w:r>
    <w:r>
      <w:fldChar w:fldCharType="end"/>
    </w:r>
  </w:p>
  <w:p w:rsidR="00B461A3" w:rsidRDefault="00B461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60" w:rsidRDefault="00634F60" w:rsidP="00B461A3">
      <w:pPr>
        <w:spacing w:after="0" w:line="240" w:lineRule="auto"/>
      </w:pPr>
      <w:r>
        <w:separator/>
      </w:r>
    </w:p>
  </w:footnote>
  <w:footnote w:type="continuationSeparator" w:id="0">
    <w:p w:rsidR="00634F60" w:rsidRDefault="00634F60" w:rsidP="00B46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C6C60"/>
    <w:multiLevelType w:val="hybridMultilevel"/>
    <w:tmpl w:val="9990A308"/>
    <w:lvl w:ilvl="0" w:tplc="12DC07CA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72A33"/>
    <w:multiLevelType w:val="multilevel"/>
    <w:tmpl w:val="BD8299E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82"/>
    <w:rsid w:val="00071059"/>
    <w:rsid w:val="002A0B64"/>
    <w:rsid w:val="002A6B82"/>
    <w:rsid w:val="0034090A"/>
    <w:rsid w:val="003F43D7"/>
    <w:rsid w:val="0040012F"/>
    <w:rsid w:val="005126AF"/>
    <w:rsid w:val="005A0A22"/>
    <w:rsid w:val="005C687A"/>
    <w:rsid w:val="005D4C60"/>
    <w:rsid w:val="00634F60"/>
    <w:rsid w:val="00727611"/>
    <w:rsid w:val="00787FB8"/>
    <w:rsid w:val="007D26EB"/>
    <w:rsid w:val="007E4ED0"/>
    <w:rsid w:val="009428B5"/>
    <w:rsid w:val="009D0361"/>
    <w:rsid w:val="00B461A3"/>
    <w:rsid w:val="00C229E5"/>
    <w:rsid w:val="00C25772"/>
    <w:rsid w:val="00C545ED"/>
    <w:rsid w:val="00E17DB5"/>
    <w:rsid w:val="00F0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CDC84-EF9D-4CA7-AB85-F44294AF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012F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0012F"/>
    <w:pPr>
      <w:keepNext/>
      <w:keepLines/>
      <w:numPr>
        <w:numId w:val="1"/>
      </w:numPr>
      <w:spacing w:before="36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0012F"/>
    <w:pPr>
      <w:keepNext/>
      <w:keepLines/>
      <w:numPr>
        <w:ilvl w:val="1"/>
        <w:numId w:val="1"/>
      </w:numPr>
      <w:spacing w:before="24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0012F"/>
    <w:pPr>
      <w:keepNext/>
      <w:keepLines/>
      <w:numPr>
        <w:ilvl w:val="2"/>
        <w:numId w:val="1"/>
      </w:numPr>
      <w:spacing w:before="12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0012F"/>
    <w:pPr>
      <w:keepNext/>
      <w:keepLines/>
      <w:numPr>
        <w:ilvl w:val="3"/>
        <w:numId w:val="1"/>
      </w:numPr>
      <w:spacing w:before="120" w:after="6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0012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0012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0012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0012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0012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001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001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0012F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40012F"/>
    <w:rPr>
      <w:rFonts w:ascii="Cambria" w:eastAsia="Times New Roman" w:hAnsi="Cambria" w:cs="Times New Roman"/>
      <w:b/>
      <w:bCs/>
      <w:i/>
      <w:iCs/>
      <w:color w:val="4F81BD"/>
    </w:rPr>
  </w:style>
  <w:style w:type="paragraph" w:styleId="Cm">
    <w:name w:val="Title"/>
    <w:basedOn w:val="Norml"/>
    <w:next w:val="Norml"/>
    <w:link w:val="CmChar"/>
    <w:uiPriority w:val="10"/>
    <w:qFormat/>
    <w:rsid w:val="004001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001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0012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001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0012F"/>
    <w:rPr>
      <w:rFonts w:ascii="Cambria" w:eastAsia="Times New Roman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0012F"/>
    <w:rPr>
      <w:rFonts w:ascii="Cambria" w:eastAsia="Times New Roman" w:hAnsi="Cambria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0012F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0012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0012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0012F"/>
    <w:pPr>
      <w:numPr>
        <w:numId w:val="0"/>
      </w:numPr>
      <w:spacing w:before="480" w:after="0"/>
      <w:jc w:val="left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40012F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0012F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0012F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40012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012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0012F"/>
    <w:pPr>
      <w:numPr>
        <w:numId w:val="2"/>
      </w:numPr>
      <w:ind w:left="567" w:hanging="283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46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461A3"/>
  </w:style>
  <w:style w:type="paragraph" w:styleId="llb">
    <w:name w:val="footer"/>
    <w:basedOn w:val="Norml"/>
    <w:link w:val="llbChar"/>
    <w:uiPriority w:val="99"/>
    <w:unhideWhenUsed/>
    <w:rsid w:val="00B46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61A3"/>
  </w:style>
  <w:style w:type="character" w:styleId="Helyrzszveg">
    <w:name w:val="Placeholder Text"/>
    <w:basedOn w:val="Bekezdsalapbettpusa"/>
    <w:uiPriority w:val="99"/>
    <w:semiHidden/>
    <w:rsid w:val="007D26EB"/>
    <w:rPr>
      <w:color w:val="808080"/>
    </w:rPr>
  </w:style>
  <w:style w:type="table" w:styleId="Rcsostblzat">
    <w:name w:val="Table Grid"/>
    <w:basedOn w:val="Normltblzat"/>
    <w:uiPriority w:val="59"/>
    <w:rsid w:val="003F43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A929-BD49-4A92-B898-2C36A2C9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Halányi Ferenc</dc:creator>
  <cp:keywords/>
  <cp:lastModifiedBy>x</cp:lastModifiedBy>
  <cp:revision>2</cp:revision>
  <dcterms:created xsi:type="dcterms:W3CDTF">2013-10-04T15:55:00Z</dcterms:created>
  <dcterms:modified xsi:type="dcterms:W3CDTF">2013-10-04T15:55:00Z</dcterms:modified>
</cp:coreProperties>
</file>